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56D80" w:rsidRDefault="00CB08B8" w:rsidP="00A71E72">
      <w:pPr>
        <w:rPr>
          <w:rFonts w:cs="B Traffic"/>
          <w:b/>
          <w:bCs/>
          <w:sz w:val="20"/>
          <w:szCs w:val="20"/>
          <w:rtl/>
        </w:rPr>
      </w:pPr>
    </w:p>
    <w:p w:rsidR="00CB08B8" w:rsidRPr="0028522C" w:rsidRDefault="00EC655A" w:rsidP="00F84D93">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F84D93">
        <w:rPr>
          <w:rFonts w:cs="B Titr" w:hint="cs"/>
          <w:b/>
          <w:bCs/>
          <w:sz w:val="26"/>
          <w:szCs w:val="26"/>
          <w:rtl/>
          <w:lang w:bidi="fa-IR"/>
        </w:rPr>
        <w:t>21</w:t>
      </w:r>
      <w:r w:rsidR="00302D3F" w:rsidRPr="0028522C">
        <w:rPr>
          <w:rFonts w:cs="B Titr" w:hint="cs"/>
          <w:b/>
          <w:bCs/>
          <w:sz w:val="26"/>
          <w:szCs w:val="26"/>
          <w:rtl/>
          <w:lang w:bidi="fa-IR"/>
        </w:rPr>
        <w:t>/</w:t>
      </w:r>
      <w:r w:rsidR="00D80F26">
        <w:rPr>
          <w:rFonts w:cs="B Titr"/>
          <w:b/>
          <w:bCs/>
          <w:sz w:val="26"/>
          <w:szCs w:val="26"/>
          <w:lang w:bidi="fa-IR"/>
        </w:rPr>
        <w:t>2</w:t>
      </w:r>
      <w:r w:rsidRPr="0028522C">
        <w:rPr>
          <w:rFonts w:cs="B Titr" w:hint="cs"/>
          <w:b/>
          <w:bCs/>
          <w:sz w:val="26"/>
          <w:szCs w:val="26"/>
          <w:rtl/>
        </w:rPr>
        <w:t>/</w:t>
      </w:r>
      <w:r w:rsidR="00171D6F">
        <w:rPr>
          <w:rFonts w:cs="B Titr"/>
          <w:b/>
          <w:bCs/>
          <w:sz w:val="26"/>
          <w:szCs w:val="26"/>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8F79A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D30210" w:rsidRDefault="00F5197E" w:rsidP="00F5197E">
            <w:pPr>
              <w:ind w:left="136" w:right="30" w:hanging="51"/>
              <w:jc w:val="center"/>
              <w:rPr>
                <w:rFonts w:cs="B Mitra"/>
                <w:sz w:val="23"/>
                <w:szCs w:val="23"/>
              </w:rPr>
            </w:pPr>
            <w:r w:rsidRPr="00F5197E">
              <w:rPr>
                <w:rFonts w:cs="B Mitra"/>
                <w:sz w:val="23"/>
                <w:szCs w:val="23"/>
                <w:rtl/>
              </w:rPr>
              <w:t>گزارش کمیسیون عمران در مورد لایحه موافقتنامه سرویس های هوایی دوجانبه میان دولت جمهوری اسلامی ایران و دولت جمهوری عراق که از سوی شورای نگهبان اعاده شده است</w:t>
            </w:r>
          </w:p>
          <w:p w:rsidR="00F5197E" w:rsidRDefault="00F5197E" w:rsidP="00F5197E">
            <w:pPr>
              <w:ind w:left="136" w:right="30" w:hanging="51"/>
              <w:jc w:val="center"/>
              <w:rPr>
                <w:rFonts w:cs="B Nazanin"/>
                <w:b w:val="0"/>
                <w:bCs w:val="0"/>
                <w:sz w:val="22"/>
                <w:szCs w:val="22"/>
              </w:rPr>
            </w:pPr>
            <w:r w:rsidRPr="00F5197E">
              <w:rPr>
                <w:rFonts w:cs="B Nazanin"/>
                <w:b w:val="0"/>
                <w:bCs w:val="0"/>
                <w:sz w:val="22"/>
                <w:szCs w:val="22"/>
                <w:rtl/>
              </w:rPr>
              <w:t>نمایندگان مجلس شورای اسلامی در بررسی لایحه موافقتنامه خدمات (سرویس های) هوایی دوجانبه بین دولت جمهوری اسلامی ایران و دولت جمهوری عراق به مصوبه قبلی خود اصرار ورزیدند که بر اساس آیین نامه داخلی مجلس این مصوبه برای تعیین تکلیف به مجمع تشخیص مصلحت نظام ارجاع خواهد شد</w:t>
            </w:r>
            <w:r w:rsidRPr="00F5197E">
              <w:rPr>
                <w:rFonts w:cs="B Nazanin"/>
                <w:b w:val="0"/>
                <w:bCs w:val="0"/>
                <w:sz w:val="22"/>
                <w:szCs w:val="22"/>
              </w:rPr>
              <w:t>.</w:t>
            </w:r>
          </w:p>
          <w:p w:rsidR="00F5197E" w:rsidRPr="003B5659" w:rsidRDefault="00F5197E" w:rsidP="00F5197E">
            <w:pPr>
              <w:spacing w:after="240"/>
              <w:ind w:left="136" w:right="30" w:hanging="51"/>
              <w:jc w:val="both"/>
              <w:rPr>
                <w:rFonts w:cs="B Nazanin"/>
                <w:b w:val="0"/>
                <w:bCs w:val="0"/>
                <w:sz w:val="22"/>
                <w:szCs w:val="22"/>
                <w:rtl/>
              </w:rPr>
            </w:pPr>
            <w:r w:rsidRPr="00F5197E">
              <w:rPr>
                <w:rFonts w:cs="B Nazanin"/>
                <w:b w:val="0"/>
                <w:bCs w:val="0"/>
                <w:sz w:val="22"/>
                <w:szCs w:val="22"/>
                <w:rtl/>
              </w:rPr>
              <w:t>در بند 4 ماده 15 این لایحه آمده است؛ در مواردی که سرداور باید توسط رئیس شورای سازمان بین المللی هواپیمایی کشوری تعیین شود،چنانچه رئیس شورای سازمان بین المللی هواپیمایی کشوری از انجام وظیفه مذکور معذور یا تبعه یکی از</w:t>
            </w:r>
            <w:r w:rsidRPr="00F5197E">
              <w:rPr>
                <w:rFonts w:ascii="Cambria" w:hAnsi="Cambria" w:cs="Cambria" w:hint="cs"/>
                <w:b w:val="0"/>
                <w:bCs w:val="0"/>
                <w:sz w:val="22"/>
                <w:szCs w:val="22"/>
                <w:rtl/>
              </w:rPr>
              <w:t> </w:t>
            </w:r>
            <w:r w:rsidRPr="00F5197E">
              <w:rPr>
                <w:rFonts w:cs="B Nazanin" w:hint="cs"/>
                <w:b w:val="0"/>
                <w:bCs w:val="0"/>
                <w:sz w:val="22"/>
                <w:szCs w:val="22"/>
                <w:rtl/>
              </w:rPr>
              <w:t>طرفهای</w:t>
            </w:r>
            <w:r w:rsidRPr="00F5197E">
              <w:rPr>
                <w:rFonts w:cs="B Nazanin"/>
                <w:b w:val="0"/>
                <w:bCs w:val="0"/>
                <w:sz w:val="22"/>
                <w:szCs w:val="22"/>
                <w:rtl/>
              </w:rPr>
              <w:t xml:space="preserve"> </w:t>
            </w:r>
            <w:r w:rsidRPr="00F5197E">
              <w:rPr>
                <w:rFonts w:cs="B Nazanin" w:hint="cs"/>
                <w:b w:val="0"/>
                <w:bCs w:val="0"/>
                <w:sz w:val="22"/>
                <w:szCs w:val="22"/>
                <w:rtl/>
              </w:rPr>
              <w:t>م</w:t>
            </w:r>
            <w:r w:rsidRPr="00F5197E">
              <w:rPr>
                <w:rFonts w:cs="B Nazanin"/>
                <w:b w:val="0"/>
                <w:bCs w:val="0"/>
                <w:sz w:val="22"/>
                <w:szCs w:val="22"/>
                <w:rtl/>
              </w:rPr>
              <w:t>تعاهد باشد، انتصاب توسط معاون رئیس انجام خواهد شد، و چنانچه معاون رئیس نیز از انجام</w:t>
            </w:r>
            <w:r w:rsidRPr="00F5197E">
              <w:rPr>
                <w:rFonts w:ascii="Cambria" w:hAnsi="Cambria" w:cs="Cambria" w:hint="cs"/>
                <w:b w:val="0"/>
                <w:bCs w:val="0"/>
                <w:sz w:val="22"/>
                <w:szCs w:val="22"/>
                <w:rtl/>
              </w:rPr>
              <w:t> </w:t>
            </w:r>
            <w:r w:rsidRPr="00F5197E">
              <w:rPr>
                <w:rFonts w:cs="B Nazanin" w:hint="cs"/>
                <w:b w:val="0"/>
                <w:bCs w:val="0"/>
                <w:sz w:val="22"/>
                <w:szCs w:val="22"/>
                <w:rtl/>
              </w:rPr>
              <w:t>وظیفه</w:t>
            </w:r>
            <w:r w:rsidRPr="00F5197E">
              <w:rPr>
                <w:rFonts w:cs="B Nazanin"/>
                <w:b w:val="0"/>
                <w:bCs w:val="0"/>
                <w:sz w:val="22"/>
                <w:szCs w:val="22"/>
                <w:rtl/>
              </w:rPr>
              <w:t xml:space="preserve"> </w:t>
            </w:r>
            <w:r w:rsidRPr="00F5197E">
              <w:rPr>
                <w:rFonts w:cs="B Nazanin" w:hint="cs"/>
                <w:b w:val="0"/>
                <w:bCs w:val="0"/>
                <w:sz w:val="22"/>
                <w:szCs w:val="22"/>
                <w:rtl/>
              </w:rPr>
              <w:t>مذکور</w:t>
            </w:r>
            <w:r w:rsidRPr="00F5197E">
              <w:rPr>
                <w:rFonts w:cs="B Nazanin"/>
                <w:b w:val="0"/>
                <w:bCs w:val="0"/>
                <w:sz w:val="22"/>
                <w:szCs w:val="22"/>
                <w:rtl/>
              </w:rPr>
              <w:t xml:space="preserve"> </w:t>
            </w:r>
            <w:r w:rsidRPr="00F5197E">
              <w:rPr>
                <w:rFonts w:cs="B Nazanin" w:hint="cs"/>
                <w:b w:val="0"/>
                <w:bCs w:val="0"/>
                <w:sz w:val="22"/>
                <w:szCs w:val="22"/>
                <w:rtl/>
              </w:rPr>
              <w:t>معذور</w:t>
            </w:r>
            <w:r w:rsidRPr="00F5197E">
              <w:rPr>
                <w:rFonts w:cs="B Nazanin"/>
                <w:b w:val="0"/>
                <w:bCs w:val="0"/>
                <w:sz w:val="22"/>
                <w:szCs w:val="22"/>
                <w:rtl/>
              </w:rPr>
              <w:t xml:space="preserve"> </w:t>
            </w:r>
            <w:r w:rsidRPr="00F5197E">
              <w:rPr>
                <w:rFonts w:cs="B Nazanin" w:hint="cs"/>
                <w:b w:val="0"/>
                <w:bCs w:val="0"/>
                <w:sz w:val="22"/>
                <w:szCs w:val="22"/>
                <w:rtl/>
              </w:rPr>
              <w:t>یا</w:t>
            </w:r>
            <w:r w:rsidRPr="00F5197E">
              <w:rPr>
                <w:rFonts w:cs="B Nazanin"/>
                <w:b w:val="0"/>
                <w:bCs w:val="0"/>
                <w:sz w:val="22"/>
                <w:szCs w:val="22"/>
                <w:rtl/>
              </w:rPr>
              <w:t xml:space="preserve"> </w:t>
            </w:r>
            <w:r w:rsidRPr="00F5197E">
              <w:rPr>
                <w:rFonts w:cs="B Nazanin" w:hint="cs"/>
                <w:b w:val="0"/>
                <w:bCs w:val="0"/>
                <w:sz w:val="22"/>
                <w:szCs w:val="22"/>
                <w:rtl/>
              </w:rPr>
              <w:t>تبعه</w:t>
            </w:r>
            <w:r w:rsidRPr="00F5197E">
              <w:rPr>
                <w:rFonts w:cs="B Nazanin"/>
                <w:b w:val="0"/>
                <w:bCs w:val="0"/>
                <w:sz w:val="22"/>
                <w:szCs w:val="22"/>
                <w:rtl/>
              </w:rPr>
              <w:t xml:space="preserve"> </w:t>
            </w:r>
            <w:r w:rsidRPr="00F5197E">
              <w:rPr>
                <w:rFonts w:cs="B Nazanin" w:hint="cs"/>
                <w:b w:val="0"/>
                <w:bCs w:val="0"/>
                <w:sz w:val="22"/>
                <w:szCs w:val="22"/>
                <w:rtl/>
              </w:rPr>
              <w:t>یکی</w:t>
            </w:r>
            <w:r w:rsidRPr="00F5197E">
              <w:rPr>
                <w:rFonts w:cs="B Nazanin"/>
                <w:b w:val="0"/>
                <w:bCs w:val="0"/>
                <w:sz w:val="22"/>
                <w:szCs w:val="22"/>
                <w:rtl/>
              </w:rPr>
              <w:t xml:space="preserve"> </w:t>
            </w:r>
            <w:r w:rsidRPr="00F5197E">
              <w:rPr>
                <w:rFonts w:cs="B Nazanin" w:hint="cs"/>
                <w:b w:val="0"/>
                <w:bCs w:val="0"/>
                <w:sz w:val="22"/>
                <w:szCs w:val="22"/>
                <w:rtl/>
              </w:rPr>
              <w:t>از</w:t>
            </w:r>
            <w:r w:rsidRPr="00F5197E">
              <w:rPr>
                <w:rFonts w:cs="B Nazanin"/>
                <w:b w:val="0"/>
                <w:bCs w:val="0"/>
                <w:sz w:val="22"/>
                <w:szCs w:val="22"/>
                <w:rtl/>
              </w:rPr>
              <w:t xml:space="preserve"> </w:t>
            </w:r>
            <w:r w:rsidRPr="00F5197E">
              <w:rPr>
                <w:rFonts w:cs="B Nazanin" w:hint="cs"/>
                <w:b w:val="0"/>
                <w:bCs w:val="0"/>
                <w:sz w:val="22"/>
                <w:szCs w:val="22"/>
                <w:rtl/>
              </w:rPr>
              <w:t>طرفهای</w:t>
            </w:r>
            <w:r w:rsidRPr="00F5197E">
              <w:rPr>
                <w:rFonts w:cs="B Nazanin"/>
                <w:b w:val="0"/>
                <w:bCs w:val="0"/>
                <w:sz w:val="22"/>
                <w:szCs w:val="22"/>
                <w:rtl/>
              </w:rPr>
              <w:t xml:space="preserve"> </w:t>
            </w:r>
            <w:r w:rsidRPr="00F5197E">
              <w:rPr>
                <w:rFonts w:cs="B Nazanin" w:hint="cs"/>
                <w:b w:val="0"/>
                <w:bCs w:val="0"/>
                <w:sz w:val="22"/>
                <w:szCs w:val="22"/>
                <w:rtl/>
              </w:rPr>
              <w:t>متعاهد</w:t>
            </w:r>
            <w:r w:rsidRPr="00F5197E">
              <w:rPr>
                <w:rFonts w:cs="B Nazanin"/>
                <w:b w:val="0"/>
                <w:bCs w:val="0"/>
                <w:sz w:val="22"/>
                <w:szCs w:val="22"/>
                <w:rtl/>
              </w:rPr>
              <w:t xml:space="preserve"> باشد، این انتصاب توسط عضو ارشد شورا که تابعیت</w:t>
            </w:r>
            <w:r w:rsidRPr="00F5197E">
              <w:rPr>
                <w:rFonts w:ascii="Cambria" w:hAnsi="Cambria" w:cs="Cambria" w:hint="cs"/>
                <w:b w:val="0"/>
                <w:bCs w:val="0"/>
                <w:sz w:val="22"/>
                <w:szCs w:val="22"/>
                <w:rtl/>
              </w:rPr>
              <w:t> </w:t>
            </w:r>
            <w:r w:rsidRPr="00F5197E">
              <w:rPr>
                <w:rFonts w:cs="B Nazanin" w:hint="cs"/>
                <w:b w:val="0"/>
                <w:bCs w:val="0"/>
                <w:sz w:val="22"/>
                <w:szCs w:val="22"/>
                <w:rtl/>
              </w:rPr>
              <w:t>هیچیک</w:t>
            </w:r>
            <w:r w:rsidRPr="00F5197E">
              <w:rPr>
                <w:rFonts w:cs="B Nazanin"/>
                <w:b w:val="0"/>
                <w:bCs w:val="0"/>
                <w:sz w:val="22"/>
                <w:szCs w:val="22"/>
                <w:rtl/>
              </w:rPr>
              <w:t xml:space="preserve"> </w:t>
            </w:r>
            <w:r w:rsidRPr="00F5197E">
              <w:rPr>
                <w:rFonts w:cs="B Nazanin" w:hint="cs"/>
                <w:b w:val="0"/>
                <w:bCs w:val="0"/>
                <w:sz w:val="22"/>
                <w:szCs w:val="22"/>
                <w:rtl/>
              </w:rPr>
              <w:t>از</w:t>
            </w:r>
            <w:r w:rsidRPr="00F5197E">
              <w:rPr>
                <w:rFonts w:cs="B Nazanin"/>
                <w:b w:val="0"/>
                <w:bCs w:val="0"/>
                <w:sz w:val="22"/>
                <w:szCs w:val="22"/>
                <w:rtl/>
              </w:rPr>
              <w:t xml:space="preserve"> </w:t>
            </w:r>
            <w:r w:rsidRPr="00F5197E">
              <w:rPr>
                <w:rFonts w:cs="B Nazanin" w:hint="cs"/>
                <w:b w:val="0"/>
                <w:bCs w:val="0"/>
                <w:sz w:val="22"/>
                <w:szCs w:val="22"/>
                <w:rtl/>
              </w:rPr>
              <w:t>طرفهای</w:t>
            </w:r>
            <w:r w:rsidRPr="00F5197E">
              <w:rPr>
                <w:rFonts w:cs="B Nazanin"/>
                <w:b w:val="0"/>
                <w:bCs w:val="0"/>
                <w:sz w:val="22"/>
                <w:szCs w:val="22"/>
                <w:rtl/>
              </w:rPr>
              <w:t xml:space="preserve"> </w:t>
            </w:r>
            <w:r w:rsidRPr="00F5197E">
              <w:rPr>
                <w:rFonts w:cs="B Nazanin" w:hint="cs"/>
                <w:b w:val="0"/>
                <w:bCs w:val="0"/>
                <w:sz w:val="22"/>
                <w:szCs w:val="22"/>
                <w:rtl/>
              </w:rPr>
              <w:t>متعاهد</w:t>
            </w:r>
            <w:r w:rsidRPr="00F5197E">
              <w:rPr>
                <w:rFonts w:cs="B Nazanin"/>
                <w:b w:val="0"/>
                <w:bCs w:val="0"/>
                <w:sz w:val="22"/>
                <w:szCs w:val="22"/>
                <w:rtl/>
              </w:rPr>
              <w:t xml:space="preserve"> </w:t>
            </w:r>
            <w:r w:rsidRPr="00F5197E">
              <w:rPr>
                <w:rFonts w:cs="B Nazanin" w:hint="cs"/>
                <w:b w:val="0"/>
                <w:bCs w:val="0"/>
                <w:sz w:val="22"/>
                <w:szCs w:val="22"/>
                <w:rtl/>
              </w:rPr>
              <w:t>را</w:t>
            </w:r>
            <w:r w:rsidRPr="00F5197E">
              <w:rPr>
                <w:rFonts w:cs="B Nazanin"/>
                <w:b w:val="0"/>
                <w:bCs w:val="0"/>
                <w:sz w:val="22"/>
                <w:szCs w:val="22"/>
                <w:rtl/>
              </w:rPr>
              <w:t xml:space="preserve"> نداشته باشد، انجام خواهد شد</w:t>
            </w:r>
            <w:r w:rsidRPr="00F5197E">
              <w:rPr>
                <w:rFonts w:cs="B Nazanin"/>
                <w:b w:val="0"/>
                <w:bCs w:val="0"/>
                <w:sz w:val="22"/>
                <w:szCs w:val="22"/>
              </w:rPr>
              <w:t>.</w:t>
            </w: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t>1</w:t>
            </w:r>
          </w:p>
        </w:tc>
      </w:tr>
      <w:tr w:rsidR="00934D51" w:rsidRPr="001D7253" w:rsidTr="008F79A0">
        <w:trPr>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5C01E9" w:rsidRDefault="00F5197E" w:rsidP="00F5197E">
            <w:pPr>
              <w:ind w:left="136" w:right="177"/>
              <w:jc w:val="center"/>
              <w:rPr>
                <w:rFonts w:cs="B Mitra"/>
                <w:sz w:val="23"/>
                <w:szCs w:val="23"/>
              </w:rPr>
            </w:pPr>
            <w:r w:rsidRPr="00F5197E">
              <w:rPr>
                <w:rFonts w:cs="B Mitra"/>
                <w:sz w:val="23"/>
                <w:szCs w:val="23"/>
                <w:rtl/>
              </w:rPr>
              <w:t xml:space="preserve">ادامه رسیدگی به گزارش کمیسیون اجتماعی در مورد طرح دو فوریتی اصلاح جزء </w:t>
            </w:r>
            <w:r w:rsidRPr="00F5197E">
              <w:rPr>
                <w:rFonts w:cs="B Mitra"/>
                <w:sz w:val="23"/>
                <w:szCs w:val="23"/>
              </w:rPr>
              <w:t xml:space="preserve">(3) </w:t>
            </w:r>
            <w:r w:rsidRPr="00F5197E">
              <w:rPr>
                <w:rFonts w:cs="B Mitra"/>
                <w:sz w:val="23"/>
                <w:szCs w:val="23"/>
                <w:rtl/>
              </w:rPr>
              <w:t>بند (ب) ماده (106) قانون برنامه پنجساله هفتم پیشرفت جمهوری اسلامی</w:t>
            </w:r>
          </w:p>
          <w:p w:rsidR="00F5197E" w:rsidRDefault="00F5197E" w:rsidP="00F84D93">
            <w:pPr>
              <w:ind w:left="136" w:right="177"/>
              <w:jc w:val="center"/>
              <w:rPr>
                <w:rFonts w:cs="B Nazanin"/>
                <w:b w:val="0"/>
                <w:bCs w:val="0"/>
                <w:sz w:val="23"/>
                <w:szCs w:val="23"/>
              </w:rPr>
            </w:pPr>
            <w:r w:rsidRPr="00F5197E">
              <w:rPr>
                <w:rFonts w:cs="B Nazanin"/>
                <w:b w:val="0"/>
                <w:bCs w:val="0"/>
                <w:sz w:val="23"/>
                <w:szCs w:val="23"/>
                <w:rtl/>
              </w:rPr>
              <w:t>نمایندگان در مجلس شورای اسلامی نحوه برقراری فوق العاده خاص مربوط به کارکنان نهادهای عمومی غیردولتی و دستگاه های اجرایی در کشور را مشخص کردند</w:t>
            </w:r>
            <w:r w:rsidRPr="00F5197E">
              <w:rPr>
                <w:rFonts w:cs="B Nazanin"/>
                <w:b w:val="0"/>
                <w:bCs w:val="0"/>
                <w:sz w:val="23"/>
                <w:szCs w:val="23"/>
              </w:rPr>
              <w:t>.</w:t>
            </w:r>
          </w:p>
          <w:p w:rsidR="00F5197E" w:rsidRPr="00F5197E" w:rsidRDefault="00F5197E" w:rsidP="00F5197E">
            <w:pPr>
              <w:ind w:left="136" w:right="177"/>
              <w:jc w:val="both"/>
              <w:rPr>
                <w:rFonts w:cs="B Nazanin"/>
                <w:b w:val="0"/>
                <w:bCs w:val="0"/>
                <w:sz w:val="23"/>
                <w:szCs w:val="23"/>
              </w:rPr>
            </w:pPr>
            <w:r w:rsidRPr="00F5197E">
              <w:rPr>
                <w:rFonts w:cs="B Nazanin"/>
                <w:b w:val="0"/>
                <w:bCs w:val="0"/>
                <w:sz w:val="23"/>
                <w:szCs w:val="23"/>
                <w:rtl/>
              </w:rPr>
              <w:t xml:space="preserve">چهار تبصره به شرح زیر به جز </w:t>
            </w:r>
            <w:r w:rsidRPr="00F5197E">
              <w:rPr>
                <w:rFonts w:cs="B Nazanin"/>
                <w:b w:val="0"/>
                <w:bCs w:val="0"/>
                <w:sz w:val="23"/>
                <w:szCs w:val="23"/>
                <w:rtl/>
                <w:lang w:bidi="fa-IR"/>
              </w:rPr>
              <w:t>۳</w:t>
            </w:r>
            <w:r w:rsidRPr="00F5197E">
              <w:rPr>
                <w:rFonts w:cs="B Nazanin"/>
                <w:b w:val="0"/>
                <w:bCs w:val="0"/>
                <w:sz w:val="23"/>
                <w:szCs w:val="23"/>
                <w:rtl/>
              </w:rPr>
              <w:t xml:space="preserve"> بند ب ماده </w:t>
            </w:r>
            <w:r w:rsidRPr="00F5197E">
              <w:rPr>
                <w:rFonts w:cs="B Nazanin"/>
                <w:b w:val="0"/>
                <w:bCs w:val="0"/>
                <w:sz w:val="23"/>
                <w:szCs w:val="23"/>
                <w:rtl/>
                <w:lang w:bidi="fa-IR"/>
              </w:rPr>
              <w:t>۱۰۶</w:t>
            </w:r>
            <w:r w:rsidRPr="00F5197E">
              <w:rPr>
                <w:rFonts w:cs="B Nazanin"/>
                <w:b w:val="0"/>
                <w:bCs w:val="0"/>
                <w:sz w:val="23"/>
                <w:szCs w:val="23"/>
                <w:rtl/>
              </w:rPr>
              <w:t xml:space="preserve"> قانون برنامه </w:t>
            </w:r>
            <w:r w:rsidRPr="00F5197E">
              <w:rPr>
                <w:rFonts w:cs="B Nazanin"/>
                <w:b w:val="0"/>
                <w:bCs w:val="0"/>
                <w:sz w:val="23"/>
                <w:szCs w:val="23"/>
                <w:rtl/>
                <w:lang w:bidi="fa-IR"/>
              </w:rPr>
              <w:t>۵</w:t>
            </w:r>
            <w:r w:rsidRPr="00F5197E">
              <w:rPr>
                <w:rFonts w:cs="B Nazanin"/>
                <w:b w:val="0"/>
                <w:bCs w:val="0"/>
                <w:sz w:val="23"/>
                <w:szCs w:val="23"/>
                <w:rtl/>
              </w:rPr>
              <w:t xml:space="preserve"> ساله هفتم پیشرفته جمهوری اسلامی ایران مصوب </w:t>
            </w:r>
            <w:r w:rsidRPr="00F5197E">
              <w:rPr>
                <w:rFonts w:cs="B Nazanin"/>
                <w:b w:val="0"/>
                <w:bCs w:val="0"/>
                <w:sz w:val="23"/>
                <w:szCs w:val="23"/>
                <w:rtl/>
                <w:lang w:bidi="fa-IR"/>
              </w:rPr>
              <w:t>۳</w:t>
            </w:r>
            <w:r w:rsidRPr="00F5197E">
              <w:rPr>
                <w:rFonts w:cs="B Nazanin"/>
                <w:b w:val="0"/>
                <w:bCs w:val="0"/>
                <w:sz w:val="23"/>
                <w:szCs w:val="23"/>
                <w:rtl/>
              </w:rPr>
              <w:t xml:space="preserve"> خرداد </w:t>
            </w:r>
            <w:r w:rsidRPr="00F5197E">
              <w:rPr>
                <w:rFonts w:cs="B Nazanin"/>
                <w:b w:val="0"/>
                <w:bCs w:val="0"/>
                <w:sz w:val="23"/>
                <w:szCs w:val="23"/>
                <w:rtl/>
                <w:lang w:bidi="fa-IR"/>
              </w:rPr>
              <w:t>۱۴۰۳</w:t>
            </w:r>
            <w:r w:rsidRPr="00F5197E">
              <w:rPr>
                <w:rFonts w:cs="B Nazanin"/>
                <w:b w:val="0"/>
                <w:bCs w:val="0"/>
                <w:sz w:val="23"/>
                <w:szCs w:val="23"/>
                <w:rtl/>
              </w:rPr>
              <w:t xml:space="preserve"> الحاق و عبارت به استثنای جز </w:t>
            </w:r>
            <w:r w:rsidRPr="00F5197E">
              <w:rPr>
                <w:rFonts w:cs="B Nazanin"/>
                <w:b w:val="0"/>
                <w:bCs w:val="0"/>
                <w:sz w:val="23"/>
                <w:szCs w:val="23"/>
                <w:rtl/>
                <w:lang w:bidi="fa-IR"/>
              </w:rPr>
              <w:t>۳</w:t>
            </w:r>
            <w:r w:rsidRPr="00F5197E">
              <w:rPr>
                <w:rFonts w:cs="B Nazanin"/>
                <w:b w:val="0"/>
                <w:bCs w:val="0"/>
                <w:sz w:val="23"/>
                <w:szCs w:val="23"/>
                <w:rtl/>
              </w:rPr>
              <w:t xml:space="preserve"> بند ب و تبصره‌های آن پس از عبارت بندهای فوق در تبصره ذیل بند ت ماده مذکور اضافه می‌شود</w:t>
            </w:r>
            <w:r w:rsidRPr="00F5197E">
              <w:rPr>
                <w:rFonts w:cs="B Nazanin"/>
                <w:b w:val="0"/>
                <w:bCs w:val="0"/>
                <w:sz w:val="23"/>
                <w:szCs w:val="23"/>
              </w:rPr>
              <w:t>.</w:t>
            </w:r>
          </w:p>
          <w:p w:rsidR="00F5197E" w:rsidRPr="00F5197E" w:rsidRDefault="00F5197E" w:rsidP="00F5197E">
            <w:pPr>
              <w:ind w:left="136" w:right="177"/>
              <w:jc w:val="both"/>
              <w:rPr>
                <w:rFonts w:cs="B Nazanin"/>
                <w:b w:val="0"/>
                <w:bCs w:val="0"/>
                <w:sz w:val="23"/>
                <w:szCs w:val="23"/>
                <w:rtl/>
              </w:rPr>
            </w:pPr>
            <w:r w:rsidRPr="00F5197E">
              <w:rPr>
                <w:rFonts w:cs="B Nazanin"/>
                <w:b w:val="0"/>
                <w:bCs w:val="0"/>
                <w:sz w:val="23"/>
                <w:szCs w:val="23"/>
                <w:rtl/>
              </w:rPr>
              <w:t xml:space="preserve">در تبصره یک این بند آمده است؛ برقراری فوق العاده خاص موضوع این جز در خصوص کارکنان سایر دستگاه‌های اجرایی موضوع ماده </w:t>
            </w:r>
            <w:r w:rsidRPr="00F5197E">
              <w:rPr>
                <w:rFonts w:cs="B Nazanin"/>
                <w:b w:val="0"/>
                <w:bCs w:val="0"/>
                <w:sz w:val="23"/>
                <w:szCs w:val="23"/>
                <w:rtl/>
                <w:lang w:bidi="fa-IR"/>
              </w:rPr>
              <w:t>۵</w:t>
            </w:r>
            <w:r w:rsidRPr="00F5197E">
              <w:rPr>
                <w:rFonts w:cs="B Nazanin"/>
                <w:b w:val="0"/>
                <w:bCs w:val="0"/>
                <w:sz w:val="23"/>
                <w:szCs w:val="23"/>
                <w:rtl/>
              </w:rPr>
              <w:t xml:space="preserve"> قانون مدیریت خدمات کشوری مصوب </w:t>
            </w:r>
            <w:r w:rsidRPr="00F5197E">
              <w:rPr>
                <w:rFonts w:cs="B Nazanin"/>
                <w:b w:val="0"/>
                <w:bCs w:val="0"/>
                <w:sz w:val="23"/>
                <w:szCs w:val="23"/>
                <w:rtl/>
                <w:lang w:bidi="fa-IR"/>
              </w:rPr>
              <w:t>۸</w:t>
            </w:r>
            <w:r w:rsidRPr="00F5197E">
              <w:rPr>
                <w:rFonts w:cs="B Nazanin"/>
                <w:b w:val="0"/>
                <w:bCs w:val="0"/>
                <w:sz w:val="23"/>
                <w:szCs w:val="23"/>
                <w:rtl/>
              </w:rPr>
              <w:t xml:space="preserve"> مهر </w:t>
            </w:r>
            <w:r w:rsidRPr="00F5197E">
              <w:rPr>
                <w:rFonts w:cs="B Nazanin"/>
                <w:b w:val="0"/>
                <w:bCs w:val="0"/>
                <w:sz w:val="23"/>
                <w:szCs w:val="23"/>
                <w:rtl/>
                <w:lang w:bidi="fa-IR"/>
              </w:rPr>
              <w:t>۱۳۸۶</w:t>
            </w:r>
            <w:r w:rsidRPr="00F5197E">
              <w:rPr>
                <w:rFonts w:cs="B Nazanin"/>
                <w:b w:val="0"/>
                <w:bCs w:val="0"/>
                <w:sz w:val="23"/>
                <w:szCs w:val="23"/>
                <w:rtl/>
              </w:rPr>
              <w:t xml:space="preserve"> و همچنین نیروهای مسلح، سایر نهادهای زیر نظر مقام معظم رهبری، مجلس شورای اسلامی، قوه قضاییه، شورای نگهبان، مجلس خبرگان رهبری، مجمع تشخیص مصلحت نظام و شورای عالی امنیت ملی در سقف اعتبارات مصوب بودجه سنواتی</w:t>
            </w:r>
            <w:r w:rsidRPr="00F5197E">
              <w:rPr>
                <w:rFonts w:ascii="Cambria" w:hAnsi="Cambria" w:cs="Cambria" w:hint="cs"/>
                <w:b w:val="0"/>
                <w:bCs w:val="0"/>
                <w:sz w:val="23"/>
                <w:szCs w:val="23"/>
                <w:rtl/>
              </w:rPr>
              <w:t> </w:t>
            </w:r>
            <w:r w:rsidRPr="00F5197E">
              <w:rPr>
                <w:rFonts w:cs="B Nazanin" w:hint="cs"/>
                <w:b w:val="0"/>
                <w:bCs w:val="0"/>
                <w:sz w:val="23"/>
                <w:szCs w:val="23"/>
                <w:rtl/>
              </w:rPr>
              <w:t>هر</w:t>
            </w:r>
            <w:r w:rsidRPr="00F5197E">
              <w:rPr>
                <w:rFonts w:cs="B Nazanin"/>
                <w:b w:val="0"/>
                <w:bCs w:val="0"/>
                <w:sz w:val="23"/>
                <w:szCs w:val="23"/>
                <w:rtl/>
              </w:rPr>
              <w:t xml:space="preserve"> </w:t>
            </w:r>
            <w:r w:rsidRPr="00F5197E">
              <w:rPr>
                <w:rFonts w:cs="B Nazanin" w:hint="cs"/>
                <w:b w:val="0"/>
                <w:bCs w:val="0"/>
                <w:sz w:val="23"/>
                <w:szCs w:val="23"/>
                <w:rtl/>
              </w:rPr>
              <w:t>دستگاه</w:t>
            </w:r>
            <w:r w:rsidRPr="00F5197E">
              <w:rPr>
                <w:rFonts w:cs="B Nazanin"/>
                <w:b w:val="0"/>
                <w:bCs w:val="0"/>
                <w:sz w:val="23"/>
                <w:szCs w:val="23"/>
                <w:rtl/>
              </w:rPr>
              <w:t xml:space="preserve"> </w:t>
            </w:r>
            <w:r w:rsidRPr="00F5197E">
              <w:rPr>
                <w:rFonts w:cs="B Nazanin" w:hint="cs"/>
                <w:b w:val="0"/>
                <w:bCs w:val="0"/>
                <w:sz w:val="23"/>
                <w:szCs w:val="23"/>
                <w:rtl/>
              </w:rPr>
              <w:t>مجاز</w:t>
            </w:r>
            <w:r w:rsidRPr="00F5197E">
              <w:rPr>
                <w:rFonts w:cs="B Nazanin"/>
                <w:b w:val="0"/>
                <w:bCs w:val="0"/>
                <w:sz w:val="23"/>
                <w:szCs w:val="23"/>
                <w:rtl/>
              </w:rPr>
              <w:t xml:space="preserve"> </w:t>
            </w:r>
            <w:r w:rsidRPr="00F5197E">
              <w:rPr>
                <w:rFonts w:cs="B Nazanin" w:hint="cs"/>
                <w:b w:val="0"/>
                <w:bCs w:val="0"/>
                <w:sz w:val="23"/>
                <w:szCs w:val="23"/>
                <w:rtl/>
              </w:rPr>
              <w:t>است</w:t>
            </w:r>
            <w:r w:rsidRPr="00F5197E">
              <w:rPr>
                <w:rFonts w:cs="B Nazanin"/>
                <w:b w:val="0"/>
                <w:bCs w:val="0"/>
                <w:sz w:val="23"/>
                <w:szCs w:val="23"/>
              </w:rPr>
              <w:t>.</w:t>
            </w:r>
          </w:p>
          <w:p w:rsidR="00F5197E" w:rsidRPr="00F5197E" w:rsidRDefault="00F5197E" w:rsidP="00F5197E">
            <w:pPr>
              <w:ind w:left="136" w:right="177"/>
              <w:jc w:val="both"/>
              <w:rPr>
                <w:rFonts w:cs="B Nazanin"/>
                <w:b w:val="0"/>
                <w:bCs w:val="0"/>
                <w:sz w:val="23"/>
                <w:szCs w:val="23"/>
                <w:rtl/>
              </w:rPr>
            </w:pPr>
            <w:r w:rsidRPr="00F5197E">
              <w:rPr>
                <w:rFonts w:cs="B Nazanin"/>
                <w:b w:val="0"/>
                <w:bCs w:val="0"/>
                <w:sz w:val="23"/>
                <w:szCs w:val="23"/>
                <w:rtl/>
              </w:rPr>
              <w:t xml:space="preserve">همچنین در تبصره </w:t>
            </w:r>
            <w:r w:rsidRPr="00F5197E">
              <w:rPr>
                <w:rFonts w:cs="B Nazanin"/>
                <w:b w:val="0"/>
                <w:bCs w:val="0"/>
                <w:sz w:val="23"/>
                <w:szCs w:val="23"/>
                <w:rtl/>
                <w:lang w:bidi="fa-IR"/>
              </w:rPr>
              <w:t>۲</w:t>
            </w:r>
            <w:r w:rsidRPr="00F5197E">
              <w:rPr>
                <w:rFonts w:cs="B Nazanin"/>
                <w:b w:val="0"/>
                <w:bCs w:val="0"/>
                <w:sz w:val="23"/>
                <w:szCs w:val="23"/>
                <w:rtl/>
              </w:rPr>
              <w:t xml:space="preserve"> این بند ذکر شده است؛ حداکثر میزان فوق العاده خاص موضوع این جز برای مشمولان قانون مدیریت خدمات کشوری تا سقف </w:t>
            </w:r>
            <w:r w:rsidRPr="00F5197E">
              <w:rPr>
                <w:rFonts w:cs="B Nazanin"/>
                <w:b w:val="0"/>
                <w:bCs w:val="0"/>
                <w:sz w:val="23"/>
                <w:szCs w:val="23"/>
                <w:rtl/>
                <w:lang w:bidi="fa-IR"/>
              </w:rPr>
              <w:t>۲۵</w:t>
            </w:r>
            <w:r w:rsidRPr="00F5197E">
              <w:rPr>
                <w:rFonts w:cs="B Nazanin"/>
                <w:b w:val="0"/>
                <w:bCs w:val="0"/>
                <w:sz w:val="23"/>
                <w:szCs w:val="23"/>
                <w:rtl/>
              </w:rPr>
              <w:t xml:space="preserve"> هزار امتیاز و معادل ریالی آن برای سایر مشمولان است. در خصوص کارکنان شهرداری‌ها پرداخت این فوق العاده با نظر وزیر کشور و متناسب با درجه شهرداری‌ها امکان‌پذیر است</w:t>
            </w:r>
            <w:r w:rsidRPr="00F5197E">
              <w:rPr>
                <w:rFonts w:cs="B Nazanin"/>
                <w:b w:val="0"/>
                <w:bCs w:val="0"/>
                <w:sz w:val="23"/>
                <w:szCs w:val="23"/>
              </w:rPr>
              <w:t xml:space="preserve">. </w:t>
            </w:r>
          </w:p>
          <w:p w:rsidR="00F5197E" w:rsidRPr="00F5197E" w:rsidRDefault="00F5197E" w:rsidP="00F5197E">
            <w:pPr>
              <w:ind w:left="136" w:right="177"/>
              <w:jc w:val="both"/>
              <w:rPr>
                <w:rFonts w:cs="B Nazanin"/>
                <w:b w:val="0"/>
                <w:bCs w:val="0"/>
                <w:sz w:val="23"/>
                <w:szCs w:val="23"/>
                <w:rtl/>
              </w:rPr>
            </w:pPr>
            <w:r w:rsidRPr="00F5197E">
              <w:rPr>
                <w:rFonts w:cs="B Nazanin"/>
                <w:b w:val="0"/>
                <w:bCs w:val="0"/>
                <w:sz w:val="23"/>
                <w:szCs w:val="23"/>
                <w:rtl/>
              </w:rPr>
              <w:t xml:space="preserve">در تبصره </w:t>
            </w:r>
            <w:r w:rsidRPr="00F5197E">
              <w:rPr>
                <w:rFonts w:cs="B Nazanin"/>
                <w:b w:val="0"/>
                <w:bCs w:val="0"/>
                <w:sz w:val="23"/>
                <w:szCs w:val="23"/>
                <w:rtl/>
                <w:lang w:bidi="fa-IR"/>
              </w:rPr>
              <w:t>۳</w:t>
            </w:r>
            <w:r w:rsidRPr="00F5197E">
              <w:rPr>
                <w:rFonts w:cs="B Nazanin"/>
                <w:b w:val="0"/>
                <w:bCs w:val="0"/>
                <w:sz w:val="23"/>
                <w:szCs w:val="23"/>
                <w:rtl/>
              </w:rPr>
              <w:t xml:space="preserve"> این بند آمده است؛ سازمان اداری و استخدامی کشور مکلف است گزارش اجرای این جز مشتمل بر فهرست دستگاه‌های بهره‌مند از این فوق العاده خاص و میزان تخصیص یافته به هر یک از آنها را هر </w:t>
            </w:r>
            <w:r w:rsidRPr="00F5197E">
              <w:rPr>
                <w:rFonts w:cs="B Nazanin"/>
                <w:b w:val="0"/>
                <w:bCs w:val="0"/>
                <w:sz w:val="23"/>
                <w:szCs w:val="23"/>
                <w:rtl/>
                <w:lang w:bidi="fa-IR"/>
              </w:rPr>
              <w:t>۶</w:t>
            </w:r>
            <w:r w:rsidRPr="00F5197E">
              <w:rPr>
                <w:rFonts w:cs="B Nazanin"/>
                <w:b w:val="0"/>
                <w:bCs w:val="0"/>
                <w:sz w:val="23"/>
                <w:szCs w:val="23"/>
                <w:rtl/>
              </w:rPr>
              <w:t xml:space="preserve"> ماه یک بار به کمیسیون‌های اجتماعی، برنامه و بودجه و محاسبات و معاونت نظارت مجلس شورای اسلامی ارائه نماید</w:t>
            </w:r>
            <w:r w:rsidRPr="00F5197E">
              <w:rPr>
                <w:rFonts w:cs="B Nazanin"/>
                <w:b w:val="0"/>
                <w:bCs w:val="0"/>
                <w:sz w:val="23"/>
                <w:szCs w:val="23"/>
              </w:rPr>
              <w:t>.</w:t>
            </w:r>
          </w:p>
          <w:p w:rsidR="00F5197E" w:rsidRPr="00F5197E" w:rsidRDefault="00F5197E" w:rsidP="00F5197E">
            <w:pPr>
              <w:ind w:left="136" w:right="177"/>
              <w:jc w:val="both"/>
              <w:rPr>
                <w:rFonts w:cs="B Nazanin" w:hint="cs"/>
                <w:b w:val="0"/>
                <w:bCs w:val="0"/>
                <w:sz w:val="23"/>
                <w:szCs w:val="23"/>
                <w:rtl/>
                <w:lang w:bidi="fa-IR"/>
              </w:rPr>
            </w:pPr>
            <w:r w:rsidRPr="00F5197E">
              <w:rPr>
                <w:rFonts w:cs="B Nazanin"/>
                <w:b w:val="0"/>
                <w:bCs w:val="0"/>
                <w:sz w:val="23"/>
                <w:szCs w:val="23"/>
                <w:rtl/>
              </w:rPr>
              <w:t xml:space="preserve">همچنین در تبصره </w:t>
            </w:r>
            <w:r w:rsidRPr="00F5197E">
              <w:rPr>
                <w:rFonts w:cs="B Nazanin"/>
                <w:b w:val="0"/>
                <w:bCs w:val="0"/>
                <w:sz w:val="23"/>
                <w:szCs w:val="23"/>
                <w:rtl/>
                <w:lang w:bidi="fa-IR"/>
              </w:rPr>
              <w:t>۴</w:t>
            </w:r>
            <w:r w:rsidRPr="00F5197E">
              <w:rPr>
                <w:rFonts w:cs="B Nazanin"/>
                <w:b w:val="0"/>
                <w:bCs w:val="0"/>
                <w:sz w:val="23"/>
                <w:szCs w:val="23"/>
                <w:rtl/>
              </w:rPr>
              <w:t xml:space="preserve"> این بند ذکر شده است؛ مبالغ پرداختی تحت عنوان فوق العاده خاص موضوع این جز صرفاً در محاسبه حقوق بازنشستگی پاداش پایان خدمت و ذخیره مرخصی استحقاقی در زمان بازنشستگی قابل اعمال است و سایر مولفه‌های حکم کارگزینی از جمله حق شغل، حق شاغل، فوق العاده ویژه و فوق العاده جذب و نیز اضافه </w:t>
            </w:r>
            <w:r>
              <w:rPr>
                <w:rFonts w:cs="B Nazanin"/>
                <w:b w:val="0"/>
                <w:bCs w:val="0"/>
                <w:sz w:val="23"/>
                <w:szCs w:val="23"/>
                <w:rtl/>
              </w:rPr>
              <w:t>کار تاثیری نخواهد دا</w:t>
            </w:r>
            <w:r>
              <w:rPr>
                <w:rFonts w:cs="B Nazanin" w:hint="cs"/>
                <w:b w:val="0"/>
                <w:bCs w:val="0"/>
                <w:sz w:val="23"/>
                <w:szCs w:val="23"/>
                <w:rtl/>
              </w:rPr>
              <w:t>شت.</w:t>
            </w:r>
          </w:p>
          <w:p w:rsidR="00F5197E" w:rsidRPr="00F5197E" w:rsidRDefault="00F5197E" w:rsidP="00F5197E">
            <w:pPr>
              <w:ind w:left="136" w:right="177"/>
              <w:jc w:val="both"/>
              <w:rPr>
                <w:rFonts w:cs="B Nazanin"/>
                <w:b w:val="0"/>
                <w:bCs w:val="0"/>
                <w:sz w:val="23"/>
                <w:szCs w:val="23"/>
              </w:rPr>
            </w:pPr>
          </w:p>
          <w:p w:rsidR="00F5197E" w:rsidRDefault="00F5197E" w:rsidP="00F5197E">
            <w:pPr>
              <w:spacing w:after="240"/>
              <w:ind w:left="136" w:right="177"/>
              <w:jc w:val="center"/>
              <w:rPr>
                <w:rFonts w:cs="B Nazanin"/>
                <w:b w:val="0"/>
                <w:bCs w:val="0"/>
                <w:sz w:val="23"/>
                <w:szCs w:val="23"/>
                <w:rtl/>
              </w:rPr>
            </w:pPr>
          </w:p>
          <w:p w:rsidR="00F5197E" w:rsidRPr="00941246" w:rsidRDefault="00F5197E" w:rsidP="00F5197E">
            <w:pPr>
              <w:spacing w:after="240"/>
              <w:ind w:left="136" w:right="177"/>
              <w:jc w:val="center"/>
              <w:rPr>
                <w:rFonts w:cs="B Nazanin"/>
                <w:b w:val="0"/>
                <w:bCs w:val="0"/>
                <w:sz w:val="23"/>
                <w:szCs w:val="23"/>
                <w:rtl/>
              </w:rPr>
            </w:pPr>
          </w:p>
        </w:tc>
        <w:tc>
          <w:tcPr>
            <w:tcW w:w="708" w:type="dxa"/>
            <w:tcBorders>
              <w:left w:val="single" w:sz="4" w:space="0" w:color="auto"/>
            </w:tcBorders>
            <w:vAlign w:val="center"/>
          </w:tcPr>
          <w:p w:rsidR="00934D51" w:rsidRPr="00EC78AC" w:rsidRDefault="00DF2F9C" w:rsidP="00DF2F9C">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tl/>
              </w:rPr>
            </w:pPr>
            <w:r w:rsidRPr="00EC78AC">
              <w:rPr>
                <w:rFonts w:cs="B Titr"/>
                <w:b/>
                <w:bCs/>
                <w:sz w:val="22"/>
                <w:szCs w:val="22"/>
              </w:rPr>
              <w:t>2</w:t>
            </w:r>
          </w:p>
        </w:tc>
      </w:tr>
    </w:tbl>
    <w:p w:rsidR="001C7160" w:rsidRDefault="001C7160" w:rsidP="004260E1">
      <w:pPr>
        <w:spacing w:before="75"/>
        <w:rPr>
          <w:rFonts w:cs="B Titr"/>
          <w:b/>
          <w:bCs/>
          <w:sz w:val="20"/>
          <w:szCs w:val="20"/>
        </w:rPr>
      </w:pPr>
    </w:p>
    <w:p w:rsidR="001C7160" w:rsidRDefault="001C7160" w:rsidP="004260E1">
      <w:pPr>
        <w:spacing w:before="75"/>
        <w:rPr>
          <w:rFonts w:cs="B Titr"/>
          <w:b/>
          <w:bCs/>
          <w:sz w:val="20"/>
          <w:szCs w:val="20"/>
        </w:rPr>
      </w:pPr>
    </w:p>
    <w:p w:rsidR="001C7160" w:rsidRDefault="001C7160" w:rsidP="004260E1">
      <w:pPr>
        <w:spacing w:before="75"/>
        <w:rPr>
          <w:rFonts w:cs="B Titr"/>
          <w:b/>
          <w:bCs/>
          <w:sz w:val="20"/>
          <w:szCs w:val="20"/>
        </w:rPr>
      </w:pPr>
    </w:p>
    <w:p w:rsidR="00F84D93" w:rsidRDefault="00F84D93" w:rsidP="004260E1">
      <w:pPr>
        <w:spacing w:before="75"/>
        <w:rPr>
          <w:rFonts w:cs="B Titr"/>
          <w:b/>
          <w:bCs/>
          <w:sz w:val="20"/>
          <w:szCs w:val="20"/>
          <w:rtl/>
        </w:rPr>
      </w:pPr>
    </w:p>
    <w:p w:rsidR="00C70DF5" w:rsidRPr="00DF7C4D" w:rsidRDefault="00E04824" w:rsidP="004260E1">
      <w:pPr>
        <w:spacing w:before="75"/>
        <w:rPr>
          <w:rFonts w:cs="B Titr"/>
          <w:b/>
          <w:bCs/>
          <w:sz w:val="20"/>
          <w:szCs w:val="20"/>
          <w:rtl/>
        </w:rPr>
      </w:pPr>
      <w:r w:rsidRPr="00E04824">
        <w:rPr>
          <w:rFonts w:cs="B Titr" w:hint="cs"/>
          <w:b/>
          <w:bCs/>
          <w:sz w:val="20"/>
          <w:szCs w:val="20"/>
          <w:rtl/>
        </w:rPr>
        <w:t>ب</w:t>
      </w:r>
      <w:r>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F84D93" w:rsidP="00F84D93">
            <w:pPr>
              <w:jc w:val="center"/>
              <w:rPr>
                <w:rFonts w:cs="B Nazanin"/>
                <w:sz w:val="22"/>
                <w:szCs w:val="22"/>
                <w:rtl/>
                <w:lang w:bidi="fa-IR"/>
              </w:rPr>
            </w:pPr>
            <w:r w:rsidRPr="00F84D93">
              <w:rPr>
                <w:rFonts w:cs="B Nazanin"/>
                <w:sz w:val="22"/>
                <w:szCs w:val="22"/>
                <w:rtl/>
              </w:rPr>
              <w:t>کهنوج، منوجان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F84D93" w:rsidRDefault="00F84D93" w:rsidP="00F84D93">
            <w:pPr>
              <w:jc w:val="center"/>
              <w:rPr>
                <w:rFonts w:cs="B Nazanin"/>
                <w:sz w:val="22"/>
                <w:szCs w:val="22"/>
                <w:rtl/>
                <w:lang w:bidi="fa-IR"/>
              </w:rPr>
            </w:pPr>
            <w:r w:rsidRPr="00F84D93">
              <w:rPr>
                <w:rFonts w:cs="B Nazanin"/>
                <w:sz w:val="22"/>
                <w:szCs w:val="22"/>
                <w:rtl/>
              </w:rPr>
              <w:t>منصور شکرالهی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F84D93" w:rsidP="00F84D93">
            <w:pPr>
              <w:spacing w:before="240" w:line="259" w:lineRule="auto"/>
              <w:ind w:left="-563" w:right="-709"/>
              <w:contextualSpacing/>
              <w:jc w:val="center"/>
              <w:rPr>
                <w:rFonts w:cs="B Nazanin"/>
                <w:rtl/>
              </w:rPr>
            </w:pPr>
            <w:r w:rsidRPr="00F84D93">
              <w:rPr>
                <w:rFonts w:cs="B Nazanin"/>
                <w:sz w:val="22"/>
                <w:szCs w:val="22"/>
                <w:rtl/>
              </w:rPr>
              <w:t>نائین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F84D93" w:rsidP="00F84D93">
            <w:pPr>
              <w:jc w:val="center"/>
              <w:rPr>
                <w:rFonts w:cs="B Nazanin"/>
                <w:sz w:val="22"/>
                <w:szCs w:val="22"/>
                <w:rtl/>
              </w:rPr>
            </w:pPr>
            <w:r w:rsidRPr="00F84D93">
              <w:rPr>
                <w:rFonts w:cs="B Nazanin"/>
                <w:sz w:val="22"/>
                <w:szCs w:val="22"/>
                <w:rtl/>
              </w:rPr>
              <w:t>الهام آزاد</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F84D93" w:rsidP="00F84D93">
            <w:pPr>
              <w:jc w:val="center"/>
              <w:rPr>
                <w:rFonts w:cs="B Nazanin"/>
                <w:sz w:val="22"/>
                <w:szCs w:val="22"/>
                <w:rtl/>
              </w:rPr>
            </w:pPr>
            <w:r w:rsidRPr="00F84D93">
              <w:rPr>
                <w:rFonts w:cs="B Nazanin"/>
                <w:sz w:val="22"/>
                <w:szCs w:val="22"/>
                <w:rtl/>
              </w:rPr>
              <w:t>تهران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F84D93" w:rsidP="00F84D93">
            <w:pPr>
              <w:tabs>
                <w:tab w:val="left" w:pos="1825"/>
                <w:tab w:val="center" w:pos="2390"/>
              </w:tabs>
              <w:jc w:val="center"/>
              <w:rPr>
                <w:rFonts w:cs="B Nazanin"/>
                <w:sz w:val="22"/>
                <w:szCs w:val="22"/>
                <w:rtl/>
              </w:rPr>
            </w:pPr>
            <w:r w:rsidRPr="00F84D93">
              <w:rPr>
                <w:rFonts w:cs="B Nazanin"/>
                <w:sz w:val="22"/>
                <w:szCs w:val="22"/>
                <w:rtl/>
              </w:rPr>
              <w:t>مالک شریعتی نیاسر</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012297" w:rsidRDefault="00F84D93" w:rsidP="00F84D93">
            <w:pPr>
              <w:jc w:val="center"/>
              <w:rPr>
                <w:rFonts w:ascii="SiteFont" w:hAnsi="SiteFont" w:cs="B Nazanin"/>
                <w:b/>
                <w:bCs/>
                <w:sz w:val="22"/>
                <w:szCs w:val="22"/>
                <w:rtl/>
                <w:lang w:bidi="fa-IR"/>
              </w:rPr>
            </w:pPr>
            <w:r w:rsidRPr="00F84D93">
              <w:rPr>
                <w:rFonts w:ascii="SiteFont" w:hAnsi="SiteFont" w:cs="B Nazanin"/>
                <w:sz w:val="22"/>
                <w:szCs w:val="22"/>
                <w:rtl/>
              </w:rPr>
              <w:t>زرند و کوهبنان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F84D93" w:rsidP="00F84D93">
            <w:pPr>
              <w:jc w:val="center"/>
              <w:rPr>
                <w:rFonts w:ascii="SiteFont" w:hAnsi="SiteFont" w:cs="B Nazanin"/>
                <w:sz w:val="22"/>
                <w:szCs w:val="22"/>
                <w:rtl/>
                <w:lang w:bidi="fa-IR"/>
              </w:rPr>
            </w:pPr>
            <w:r w:rsidRPr="00F84D93">
              <w:rPr>
                <w:rFonts w:ascii="SiteFont" w:hAnsi="SiteFont" w:cs="B Nazanin"/>
                <w:sz w:val="22"/>
                <w:szCs w:val="22"/>
                <w:rtl/>
              </w:rPr>
              <w:t>عبدالحسین همتی سراپرده</w:t>
            </w:r>
          </w:p>
        </w:tc>
      </w:tr>
      <w:tr w:rsidR="0042202A"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42202A" w:rsidRPr="00B24277" w:rsidRDefault="0042202A" w:rsidP="006E338D">
            <w:pPr>
              <w:jc w:val="center"/>
              <w:rPr>
                <w:rFonts w:cs="B Titr"/>
                <w:sz w:val="20"/>
                <w:szCs w:val="20"/>
                <w:rtl/>
              </w:rPr>
            </w:pPr>
            <w:r>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42202A" w:rsidRPr="0042202A" w:rsidRDefault="00F84D93" w:rsidP="00F84D93">
            <w:pPr>
              <w:jc w:val="center"/>
              <w:rPr>
                <w:rFonts w:ascii="SiteFont" w:hAnsi="SiteFont" w:cs="B Nazanin"/>
                <w:b w:val="0"/>
                <w:bCs w:val="0"/>
                <w:sz w:val="22"/>
                <w:szCs w:val="22"/>
                <w:rtl/>
              </w:rPr>
            </w:pPr>
            <w:r w:rsidRPr="00F84D93">
              <w:rPr>
                <w:rFonts w:ascii="SiteFont" w:hAnsi="SiteFont" w:cs="B Nazanin"/>
                <w:b w:val="0"/>
                <w:bCs w:val="0"/>
                <w:sz w:val="22"/>
                <w:szCs w:val="22"/>
                <w:rtl/>
              </w:rPr>
              <w:t>اراک، خنداب و کمیجان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42202A" w:rsidRPr="0042202A" w:rsidRDefault="00F84D93" w:rsidP="00F84D93">
            <w:pPr>
              <w:jc w:val="center"/>
              <w:rPr>
                <w:rFonts w:ascii="SiteFont" w:hAnsi="SiteFont" w:cs="B Nazanin"/>
                <w:sz w:val="22"/>
                <w:szCs w:val="22"/>
                <w:rtl/>
              </w:rPr>
            </w:pPr>
            <w:r w:rsidRPr="00F84D93">
              <w:rPr>
                <w:rFonts w:ascii="SiteFont" w:hAnsi="SiteFont" w:cs="B Nazanin"/>
                <w:sz w:val="22"/>
                <w:szCs w:val="22"/>
                <w:rtl/>
              </w:rPr>
              <w:t>نادرقلی ابراهیمی</w:t>
            </w:r>
          </w:p>
        </w:tc>
      </w:tr>
    </w:tbl>
    <w:p w:rsidR="00BD1DD9" w:rsidRDefault="00BD1DD9" w:rsidP="00803361">
      <w:pPr>
        <w:spacing w:before="75" w:after="150"/>
        <w:rPr>
          <w:rFonts w:cs="B Titr"/>
          <w:b/>
          <w:bCs/>
          <w:sz w:val="22"/>
          <w:szCs w:val="22"/>
        </w:rPr>
      </w:pPr>
    </w:p>
    <w:p w:rsidR="009B4CCB" w:rsidRDefault="009B4CCB" w:rsidP="009B4CCB">
      <w:pPr>
        <w:spacing w:before="75" w:after="150"/>
        <w:rPr>
          <w:rFonts w:cs="B Titr"/>
          <w:b/>
          <w:bCs/>
          <w:sz w:val="22"/>
          <w:szCs w:val="22"/>
        </w:rPr>
      </w:pPr>
    </w:p>
    <w:p w:rsidR="003B5659" w:rsidRDefault="003B5659" w:rsidP="009B4CCB">
      <w:pPr>
        <w:spacing w:before="75" w:after="150"/>
        <w:rPr>
          <w:rFonts w:cs="B Titr"/>
          <w:b/>
          <w:bCs/>
          <w:sz w:val="22"/>
          <w:szCs w:val="22"/>
        </w:rPr>
      </w:pPr>
    </w:p>
    <w:p w:rsidR="0089444B" w:rsidRDefault="0089444B" w:rsidP="009B4CCB">
      <w:pPr>
        <w:spacing w:before="75" w:after="150"/>
        <w:ind w:left="-335" w:right="-426"/>
        <w:rPr>
          <w:rFonts w:cs="B Titr"/>
          <w:b/>
          <w:bCs/>
          <w:sz w:val="22"/>
          <w:szCs w:val="22"/>
        </w:rPr>
      </w:pPr>
    </w:p>
    <w:p w:rsidR="009B4CCB" w:rsidRDefault="009B4CCB" w:rsidP="009B4CCB">
      <w:pPr>
        <w:spacing w:before="75" w:after="150"/>
        <w:ind w:left="-335" w:right="-426"/>
        <w:rPr>
          <w:rFonts w:cs="B Titr"/>
          <w:b/>
          <w:bCs/>
          <w:sz w:val="22"/>
          <w:szCs w:val="22"/>
          <w:rtl/>
          <w:lang w:bidi="fa-IR"/>
        </w:rPr>
      </w:pPr>
      <w:r>
        <w:rPr>
          <w:rFonts w:cs="B Titr" w:hint="cs"/>
          <w:b/>
          <w:bCs/>
          <w:sz w:val="22"/>
          <w:szCs w:val="22"/>
          <w:rtl/>
          <w:lang w:bidi="fa-IR"/>
        </w:rPr>
        <w:t>ج:</w:t>
      </w:r>
    </w:p>
    <w:p w:rsidR="009B4CCB" w:rsidRDefault="009B4CCB" w:rsidP="009B4CCB">
      <w:pPr>
        <w:spacing w:before="75" w:after="150"/>
        <w:ind w:left="-335" w:right="-426"/>
        <w:rPr>
          <w:rFonts w:cs="B Titr"/>
          <w:b/>
          <w:bCs/>
          <w:sz w:val="22"/>
          <w:szCs w:val="22"/>
          <w:rtl/>
        </w:rPr>
      </w:pPr>
      <w:r w:rsidRPr="009B4CCB">
        <w:rPr>
          <w:rFonts w:cs="B Titr"/>
          <w:b/>
          <w:bCs/>
          <w:sz w:val="22"/>
          <w:szCs w:val="22"/>
          <w:rtl/>
        </w:rPr>
        <w:t>موارد اعلام وصول شده</w:t>
      </w:r>
      <w:r>
        <w:rPr>
          <w:rFonts w:cs="B Titr" w:hint="cs"/>
          <w:b/>
          <w:bCs/>
          <w:sz w:val="22"/>
          <w:szCs w:val="22"/>
          <w:rtl/>
        </w:rPr>
        <w:t xml:space="preserve"> :      </w:t>
      </w:r>
    </w:p>
    <w:p w:rsidR="00F84D93" w:rsidRPr="00F84D93" w:rsidRDefault="00F84D93" w:rsidP="00F84D93">
      <w:pPr>
        <w:spacing w:before="75" w:after="150"/>
        <w:rPr>
          <w:rFonts w:cs="B Nazanin"/>
          <w:b/>
          <w:bCs/>
        </w:rPr>
      </w:pPr>
      <w:r w:rsidRPr="00F84D93">
        <w:rPr>
          <w:rFonts w:cs="B Nazanin"/>
          <w:b/>
          <w:bCs/>
          <w:rtl/>
        </w:rPr>
        <w:t>یک لایحه و 6 طرح به صورت عادی اعلام وصول شد</w:t>
      </w:r>
    </w:p>
    <w:p w:rsidR="00F84D93" w:rsidRPr="00F84D93" w:rsidRDefault="00F84D93" w:rsidP="00F84D93">
      <w:pPr>
        <w:pStyle w:val="ListParagraph"/>
        <w:numPr>
          <w:ilvl w:val="0"/>
          <w:numId w:val="42"/>
        </w:numPr>
        <w:spacing w:before="75" w:after="150"/>
        <w:ind w:left="374"/>
        <w:rPr>
          <w:rFonts w:cs="B Titr"/>
          <w:b/>
          <w:bCs/>
          <w:sz w:val="22"/>
          <w:szCs w:val="22"/>
        </w:rPr>
      </w:pPr>
      <w:r w:rsidRPr="00F84D93">
        <w:rPr>
          <w:rFonts w:cs="B Titr"/>
          <w:b/>
          <w:bCs/>
          <w:sz w:val="22"/>
          <w:szCs w:val="22"/>
          <w:rtl/>
        </w:rPr>
        <w:t>لایحه معاهده مشارکت جامع راهبردی میان جمهوری اسلامی ایران و فدراسیون روسیه.</w:t>
      </w:r>
    </w:p>
    <w:p w:rsidR="00F84D93" w:rsidRPr="00F84D93" w:rsidRDefault="00F84D93" w:rsidP="00F84D93">
      <w:pPr>
        <w:pStyle w:val="ListParagraph"/>
        <w:numPr>
          <w:ilvl w:val="0"/>
          <w:numId w:val="42"/>
        </w:numPr>
        <w:spacing w:before="75" w:after="150"/>
        <w:ind w:left="374"/>
        <w:rPr>
          <w:rFonts w:cs="B Titr"/>
          <w:b/>
          <w:bCs/>
          <w:sz w:val="22"/>
          <w:szCs w:val="22"/>
          <w:rtl/>
        </w:rPr>
      </w:pPr>
      <w:r w:rsidRPr="00F84D93">
        <w:rPr>
          <w:rFonts w:cs="B Titr"/>
          <w:b/>
          <w:bCs/>
          <w:sz w:val="22"/>
          <w:szCs w:val="22"/>
          <w:rtl/>
        </w:rPr>
        <w:t>طرح استفساریه ماده 12 قانون جهش تولید مسکن.</w:t>
      </w:r>
    </w:p>
    <w:p w:rsidR="00F84D93" w:rsidRPr="00F84D93" w:rsidRDefault="00F84D93" w:rsidP="00F84D93">
      <w:pPr>
        <w:pStyle w:val="ListParagraph"/>
        <w:numPr>
          <w:ilvl w:val="0"/>
          <w:numId w:val="42"/>
        </w:numPr>
        <w:spacing w:before="75" w:after="150"/>
        <w:ind w:left="374"/>
        <w:rPr>
          <w:rFonts w:cs="B Titr"/>
          <w:b/>
          <w:bCs/>
          <w:sz w:val="22"/>
          <w:szCs w:val="22"/>
          <w:rtl/>
        </w:rPr>
      </w:pPr>
      <w:r w:rsidRPr="00F84D93">
        <w:rPr>
          <w:rFonts w:cs="B Titr"/>
          <w:b/>
          <w:bCs/>
          <w:sz w:val="22"/>
          <w:szCs w:val="22"/>
          <w:rtl/>
        </w:rPr>
        <w:t>طرح تقویت ارتباط دانشگاه با جامعه و صنعت.</w:t>
      </w:r>
    </w:p>
    <w:p w:rsidR="00F84D93" w:rsidRPr="00F84D93" w:rsidRDefault="00F84D93" w:rsidP="00F84D93">
      <w:pPr>
        <w:pStyle w:val="ListParagraph"/>
        <w:numPr>
          <w:ilvl w:val="0"/>
          <w:numId w:val="42"/>
        </w:numPr>
        <w:spacing w:before="75" w:after="150"/>
        <w:ind w:left="374"/>
        <w:rPr>
          <w:rFonts w:cs="B Titr"/>
          <w:b/>
          <w:bCs/>
          <w:sz w:val="22"/>
          <w:szCs w:val="22"/>
          <w:rtl/>
        </w:rPr>
      </w:pPr>
      <w:r w:rsidRPr="00F84D93">
        <w:rPr>
          <w:rFonts w:cs="B Titr"/>
          <w:b/>
          <w:bCs/>
          <w:sz w:val="22"/>
          <w:szCs w:val="22"/>
          <w:rtl/>
        </w:rPr>
        <w:t>طرح مسئولیت اجتماعی شرکت ها.</w:t>
      </w:r>
    </w:p>
    <w:p w:rsidR="00F84D93" w:rsidRPr="00F84D93" w:rsidRDefault="00F84D93" w:rsidP="00F84D93">
      <w:pPr>
        <w:pStyle w:val="ListParagraph"/>
        <w:numPr>
          <w:ilvl w:val="0"/>
          <w:numId w:val="42"/>
        </w:numPr>
        <w:spacing w:before="75" w:after="150"/>
        <w:ind w:left="374"/>
        <w:rPr>
          <w:rFonts w:cs="B Titr"/>
          <w:b/>
          <w:bCs/>
          <w:sz w:val="22"/>
          <w:szCs w:val="22"/>
          <w:rtl/>
        </w:rPr>
      </w:pPr>
      <w:r w:rsidRPr="00F84D93">
        <w:rPr>
          <w:rFonts w:cs="B Titr"/>
          <w:b/>
          <w:bCs/>
          <w:sz w:val="22"/>
          <w:szCs w:val="22"/>
          <w:rtl/>
        </w:rPr>
        <w:t>طرح ساماندهی و شفافیت دریافت و نحوه هزینه کرد کمک های مردمی در مدارس دولتی.</w:t>
      </w:r>
    </w:p>
    <w:p w:rsidR="00F84D93" w:rsidRPr="00F84D93" w:rsidRDefault="00F84D93" w:rsidP="00F84D93">
      <w:pPr>
        <w:pStyle w:val="ListParagraph"/>
        <w:numPr>
          <w:ilvl w:val="0"/>
          <w:numId w:val="42"/>
        </w:numPr>
        <w:spacing w:before="75" w:after="150"/>
        <w:ind w:left="374"/>
        <w:rPr>
          <w:rFonts w:cs="B Titr"/>
          <w:b/>
          <w:bCs/>
          <w:sz w:val="22"/>
          <w:szCs w:val="22"/>
          <w:rtl/>
        </w:rPr>
      </w:pPr>
      <w:r w:rsidRPr="00F84D93">
        <w:rPr>
          <w:rFonts w:cs="B Titr"/>
          <w:b/>
          <w:bCs/>
          <w:sz w:val="22"/>
          <w:szCs w:val="22"/>
          <w:rtl/>
        </w:rPr>
        <w:t>طرح تعیین تکلیف نیروهای شرکتی.</w:t>
      </w:r>
    </w:p>
    <w:p w:rsidR="00B46D52" w:rsidRDefault="00B46D52" w:rsidP="00803361">
      <w:pPr>
        <w:spacing w:before="75" w:after="150"/>
        <w:rPr>
          <w:rFonts w:cs="B Titr"/>
          <w:b/>
          <w:bCs/>
          <w:sz w:val="22"/>
          <w:szCs w:val="22"/>
          <w:rtl/>
        </w:rPr>
      </w:pPr>
      <w:bookmarkStart w:id="0" w:name="_GoBack"/>
      <w:bookmarkEnd w:id="0"/>
    </w:p>
    <w:sectPr w:rsidR="00B46D52" w:rsidSect="00915574">
      <w:footerReference w:type="default" r:id="rId8"/>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04F" w:rsidRDefault="002F104F" w:rsidP="00915574">
      <w:r>
        <w:separator/>
      </w:r>
    </w:p>
  </w:endnote>
  <w:endnote w:type="continuationSeparator" w:id="0">
    <w:p w:rsidR="002F104F" w:rsidRDefault="002F104F"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2F104F">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04F" w:rsidRDefault="002F104F" w:rsidP="00915574">
      <w:r>
        <w:separator/>
      </w:r>
    </w:p>
  </w:footnote>
  <w:footnote w:type="continuationSeparator" w:id="0">
    <w:p w:rsidR="002F104F" w:rsidRDefault="002F104F"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2.25pt;height:12.25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2" w15:restartNumberingAfterBreak="0">
    <w:nsid w:val="0B963C91"/>
    <w:multiLevelType w:val="hybridMultilevel"/>
    <w:tmpl w:val="DFB82578"/>
    <w:lvl w:ilvl="0" w:tplc="BA8AEAF6">
      <w:start w:val="1"/>
      <w:numFmt w:val="bullet"/>
      <w:lvlText w:val=""/>
      <w:lvlJc w:val="left"/>
      <w:pPr>
        <w:ind w:left="360" w:hanging="360"/>
      </w:pPr>
      <w:rPr>
        <w:rFonts w:ascii="Wingdings" w:hAnsi="Wingdings" w:cs="B Tit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5"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6"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8"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9"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2"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F2E69E8"/>
    <w:multiLevelType w:val="hybridMultilevel"/>
    <w:tmpl w:val="84DC5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6"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8"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1"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2"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3"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4"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6"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7"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28"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30"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2"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3"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4"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5"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7"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8"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1"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8"/>
  </w:num>
  <w:num w:numId="3">
    <w:abstractNumId w:val="10"/>
  </w:num>
  <w:num w:numId="4">
    <w:abstractNumId w:val="14"/>
  </w:num>
  <w:num w:numId="5">
    <w:abstractNumId w:val="41"/>
  </w:num>
  <w:num w:numId="6">
    <w:abstractNumId w:val="12"/>
  </w:num>
  <w:num w:numId="7">
    <w:abstractNumId w:val="3"/>
  </w:num>
  <w:num w:numId="8">
    <w:abstractNumId w:val="19"/>
  </w:num>
  <w:num w:numId="9">
    <w:abstractNumId w:val="39"/>
  </w:num>
  <w:num w:numId="10">
    <w:abstractNumId w:val="30"/>
  </w:num>
  <w:num w:numId="11">
    <w:abstractNumId w:val="8"/>
  </w:num>
  <w:num w:numId="12">
    <w:abstractNumId w:val="31"/>
  </w:num>
  <w:num w:numId="13">
    <w:abstractNumId w:val="18"/>
  </w:num>
  <w:num w:numId="14">
    <w:abstractNumId w:val="40"/>
  </w:num>
  <w:num w:numId="15">
    <w:abstractNumId w:val="28"/>
  </w:num>
  <w:num w:numId="16">
    <w:abstractNumId w:val="16"/>
  </w:num>
  <w:num w:numId="17">
    <w:abstractNumId w:val="26"/>
  </w:num>
  <w:num w:numId="18">
    <w:abstractNumId w:val="9"/>
  </w:num>
  <w:num w:numId="19">
    <w:abstractNumId w:val="37"/>
  </w:num>
  <w:num w:numId="20">
    <w:abstractNumId w:val="15"/>
  </w:num>
  <w:num w:numId="21">
    <w:abstractNumId w:val="17"/>
  </w:num>
  <w:num w:numId="22">
    <w:abstractNumId w:val="36"/>
  </w:num>
  <w:num w:numId="23">
    <w:abstractNumId w:val="6"/>
  </w:num>
  <w:num w:numId="24">
    <w:abstractNumId w:val="21"/>
  </w:num>
  <w:num w:numId="25">
    <w:abstractNumId w:val="5"/>
  </w:num>
  <w:num w:numId="26">
    <w:abstractNumId w:val="0"/>
  </w:num>
  <w:num w:numId="27">
    <w:abstractNumId w:val="27"/>
  </w:num>
  <w:num w:numId="28">
    <w:abstractNumId w:val="33"/>
  </w:num>
  <w:num w:numId="29">
    <w:abstractNumId w:val="22"/>
  </w:num>
  <w:num w:numId="30">
    <w:abstractNumId w:val="24"/>
  </w:num>
  <w:num w:numId="31">
    <w:abstractNumId w:val="11"/>
  </w:num>
  <w:num w:numId="32">
    <w:abstractNumId w:val="7"/>
  </w:num>
  <w:num w:numId="33">
    <w:abstractNumId w:val="20"/>
  </w:num>
  <w:num w:numId="34">
    <w:abstractNumId w:val="1"/>
  </w:num>
  <w:num w:numId="35">
    <w:abstractNumId w:val="32"/>
  </w:num>
  <w:num w:numId="36">
    <w:abstractNumId w:val="25"/>
  </w:num>
  <w:num w:numId="37">
    <w:abstractNumId w:val="29"/>
  </w:num>
  <w:num w:numId="38">
    <w:abstractNumId w:val="23"/>
  </w:num>
  <w:num w:numId="39">
    <w:abstractNumId w:val="34"/>
  </w:num>
  <w:num w:numId="40">
    <w:abstractNumId w:val="4"/>
  </w:num>
  <w:num w:numId="41">
    <w:abstractNumId w:val="13"/>
  </w:num>
  <w:num w:numId="4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3FA"/>
    <w:rsid w:val="000100DC"/>
    <w:rsid w:val="000102F0"/>
    <w:rsid w:val="000104B9"/>
    <w:rsid w:val="00012297"/>
    <w:rsid w:val="00012CAA"/>
    <w:rsid w:val="00013432"/>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40D"/>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691"/>
    <w:rsid w:val="00074E2A"/>
    <w:rsid w:val="0007536A"/>
    <w:rsid w:val="00075578"/>
    <w:rsid w:val="00077702"/>
    <w:rsid w:val="00077D99"/>
    <w:rsid w:val="000804B4"/>
    <w:rsid w:val="00081EF5"/>
    <w:rsid w:val="00081FB7"/>
    <w:rsid w:val="000824F4"/>
    <w:rsid w:val="00082B5F"/>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0C2"/>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3EB"/>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8D4"/>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51124"/>
    <w:rsid w:val="00151190"/>
    <w:rsid w:val="001523A5"/>
    <w:rsid w:val="00152642"/>
    <w:rsid w:val="00153099"/>
    <w:rsid w:val="00153A2A"/>
    <w:rsid w:val="00154EA2"/>
    <w:rsid w:val="001555A4"/>
    <w:rsid w:val="00155CAE"/>
    <w:rsid w:val="00155D39"/>
    <w:rsid w:val="0015631F"/>
    <w:rsid w:val="0015773B"/>
    <w:rsid w:val="0016161F"/>
    <w:rsid w:val="00161FEA"/>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3855"/>
    <w:rsid w:val="00193A77"/>
    <w:rsid w:val="00194655"/>
    <w:rsid w:val="001951DA"/>
    <w:rsid w:val="0019553F"/>
    <w:rsid w:val="00195FE5"/>
    <w:rsid w:val="00196114"/>
    <w:rsid w:val="0019662C"/>
    <w:rsid w:val="001966DA"/>
    <w:rsid w:val="00196EA0"/>
    <w:rsid w:val="001974C3"/>
    <w:rsid w:val="001A014B"/>
    <w:rsid w:val="001A0807"/>
    <w:rsid w:val="001A0D7A"/>
    <w:rsid w:val="001A10A6"/>
    <w:rsid w:val="001A30EE"/>
    <w:rsid w:val="001A4CD8"/>
    <w:rsid w:val="001A6215"/>
    <w:rsid w:val="001A6633"/>
    <w:rsid w:val="001A69F4"/>
    <w:rsid w:val="001A7F28"/>
    <w:rsid w:val="001B08E3"/>
    <w:rsid w:val="001B0A21"/>
    <w:rsid w:val="001B1079"/>
    <w:rsid w:val="001B167B"/>
    <w:rsid w:val="001B1EAD"/>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C7160"/>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ED9"/>
    <w:rsid w:val="00226E24"/>
    <w:rsid w:val="00227028"/>
    <w:rsid w:val="002278C5"/>
    <w:rsid w:val="00227959"/>
    <w:rsid w:val="00227A72"/>
    <w:rsid w:val="00227AB7"/>
    <w:rsid w:val="0023056E"/>
    <w:rsid w:val="002307EA"/>
    <w:rsid w:val="00230CB6"/>
    <w:rsid w:val="002318A6"/>
    <w:rsid w:val="0023446B"/>
    <w:rsid w:val="002347FD"/>
    <w:rsid w:val="00234969"/>
    <w:rsid w:val="00234B37"/>
    <w:rsid w:val="00234BF8"/>
    <w:rsid w:val="0023557E"/>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1344"/>
    <w:rsid w:val="00251C2D"/>
    <w:rsid w:val="00252338"/>
    <w:rsid w:val="00253189"/>
    <w:rsid w:val="002534C9"/>
    <w:rsid w:val="00253C1C"/>
    <w:rsid w:val="00253E40"/>
    <w:rsid w:val="0025446B"/>
    <w:rsid w:val="00254FEE"/>
    <w:rsid w:val="00255C42"/>
    <w:rsid w:val="00256C14"/>
    <w:rsid w:val="00256D80"/>
    <w:rsid w:val="00257EDD"/>
    <w:rsid w:val="00260815"/>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350D"/>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04F"/>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659"/>
    <w:rsid w:val="003B5A68"/>
    <w:rsid w:val="003B5EE2"/>
    <w:rsid w:val="003B6025"/>
    <w:rsid w:val="003B63B0"/>
    <w:rsid w:val="003B6730"/>
    <w:rsid w:val="003B6F6F"/>
    <w:rsid w:val="003B7090"/>
    <w:rsid w:val="003B786F"/>
    <w:rsid w:val="003C1384"/>
    <w:rsid w:val="003C2019"/>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F7"/>
    <w:rsid w:val="004352CE"/>
    <w:rsid w:val="00435A2B"/>
    <w:rsid w:val="00436992"/>
    <w:rsid w:val="00436CB8"/>
    <w:rsid w:val="00436EE5"/>
    <w:rsid w:val="00437E5B"/>
    <w:rsid w:val="00440147"/>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1412"/>
    <w:rsid w:val="00491CF2"/>
    <w:rsid w:val="00492284"/>
    <w:rsid w:val="0049279D"/>
    <w:rsid w:val="00492D10"/>
    <w:rsid w:val="004937FB"/>
    <w:rsid w:val="004944FF"/>
    <w:rsid w:val="004949AA"/>
    <w:rsid w:val="0049525F"/>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44BE"/>
    <w:rsid w:val="004C46D2"/>
    <w:rsid w:val="004C49AD"/>
    <w:rsid w:val="004C4B14"/>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1E9"/>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1CC0"/>
    <w:rsid w:val="00602184"/>
    <w:rsid w:val="00602A0D"/>
    <w:rsid w:val="00602A62"/>
    <w:rsid w:val="00602B3F"/>
    <w:rsid w:val="00602C49"/>
    <w:rsid w:val="0060311B"/>
    <w:rsid w:val="00603122"/>
    <w:rsid w:val="0060387A"/>
    <w:rsid w:val="00603E38"/>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8C"/>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544D"/>
    <w:rsid w:val="00637A1A"/>
    <w:rsid w:val="006425DB"/>
    <w:rsid w:val="00642AAC"/>
    <w:rsid w:val="006432A2"/>
    <w:rsid w:val="006432B5"/>
    <w:rsid w:val="006434F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A68"/>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3BDC"/>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5051"/>
    <w:rsid w:val="008852B0"/>
    <w:rsid w:val="00885769"/>
    <w:rsid w:val="00885F30"/>
    <w:rsid w:val="008903D9"/>
    <w:rsid w:val="00890B99"/>
    <w:rsid w:val="00890E1E"/>
    <w:rsid w:val="008910E8"/>
    <w:rsid w:val="00891237"/>
    <w:rsid w:val="0089224A"/>
    <w:rsid w:val="0089298A"/>
    <w:rsid w:val="008936A2"/>
    <w:rsid w:val="00893FCA"/>
    <w:rsid w:val="0089444B"/>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518A"/>
    <w:rsid w:val="008C7459"/>
    <w:rsid w:val="008D0B99"/>
    <w:rsid w:val="008D1B5D"/>
    <w:rsid w:val="008D1BE6"/>
    <w:rsid w:val="008D1DA0"/>
    <w:rsid w:val="008D2170"/>
    <w:rsid w:val="008D26EB"/>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283"/>
    <w:rsid w:val="00941246"/>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4CCB"/>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094"/>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6549"/>
    <w:rsid w:val="00A0788B"/>
    <w:rsid w:val="00A078C3"/>
    <w:rsid w:val="00A10438"/>
    <w:rsid w:val="00A10916"/>
    <w:rsid w:val="00A10B68"/>
    <w:rsid w:val="00A112DA"/>
    <w:rsid w:val="00A11681"/>
    <w:rsid w:val="00A127D5"/>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46D52"/>
    <w:rsid w:val="00B50D7F"/>
    <w:rsid w:val="00B50E09"/>
    <w:rsid w:val="00B51360"/>
    <w:rsid w:val="00B51394"/>
    <w:rsid w:val="00B51956"/>
    <w:rsid w:val="00B51E0F"/>
    <w:rsid w:val="00B53C53"/>
    <w:rsid w:val="00B54085"/>
    <w:rsid w:val="00B55226"/>
    <w:rsid w:val="00B55F46"/>
    <w:rsid w:val="00B56525"/>
    <w:rsid w:val="00B56CBB"/>
    <w:rsid w:val="00B56DD5"/>
    <w:rsid w:val="00B57739"/>
    <w:rsid w:val="00B60186"/>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60A6"/>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54F0"/>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678"/>
    <w:rsid w:val="00C21E35"/>
    <w:rsid w:val="00C2283B"/>
    <w:rsid w:val="00C2351B"/>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F90"/>
    <w:rsid w:val="00D1530D"/>
    <w:rsid w:val="00D15B9C"/>
    <w:rsid w:val="00D17496"/>
    <w:rsid w:val="00D17707"/>
    <w:rsid w:val="00D17823"/>
    <w:rsid w:val="00D17DCC"/>
    <w:rsid w:val="00D20508"/>
    <w:rsid w:val="00D20E91"/>
    <w:rsid w:val="00D21A79"/>
    <w:rsid w:val="00D2368E"/>
    <w:rsid w:val="00D23D24"/>
    <w:rsid w:val="00D240C3"/>
    <w:rsid w:val="00D248FE"/>
    <w:rsid w:val="00D24DAF"/>
    <w:rsid w:val="00D24DEF"/>
    <w:rsid w:val="00D258A5"/>
    <w:rsid w:val="00D25A90"/>
    <w:rsid w:val="00D25FD2"/>
    <w:rsid w:val="00D26649"/>
    <w:rsid w:val="00D26A03"/>
    <w:rsid w:val="00D26ED2"/>
    <w:rsid w:val="00D26EEF"/>
    <w:rsid w:val="00D30210"/>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0F26"/>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A05"/>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73C2"/>
    <w:rsid w:val="00DE78F3"/>
    <w:rsid w:val="00DE7CF4"/>
    <w:rsid w:val="00DF0897"/>
    <w:rsid w:val="00DF0F32"/>
    <w:rsid w:val="00DF113B"/>
    <w:rsid w:val="00DF115D"/>
    <w:rsid w:val="00DF2F9C"/>
    <w:rsid w:val="00DF317D"/>
    <w:rsid w:val="00DF3737"/>
    <w:rsid w:val="00DF3AA2"/>
    <w:rsid w:val="00DF4B2F"/>
    <w:rsid w:val="00DF5B61"/>
    <w:rsid w:val="00DF5D9B"/>
    <w:rsid w:val="00DF6722"/>
    <w:rsid w:val="00DF77FD"/>
    <w:rsid w:val="00DF7C4D"/>
    <w:rsid w:val="00DF7DCD"/>
    <w:rsid w:val="00E006A0"/>
    <w:rsid w:val="00E0094D"/>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E0D"/>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EBF"/>
    <w:rsid w:val="00E82789"/>
    <w:rsid w:val="00E8372B"/>
    <w:rsid w:val="00E83989"/>
    <w:rsid w:val="00E83C23"/>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6D0"/>
    <w:rsid w:val="00F04CB4"/>
    <w:rsid w:val="00F04DC5"/>
    <w:rsid w:val="00F04F6A"/>
    <w:rsid w:val="00F05602"/>
    <w:rsid w:val="00F06025"/>
    <w:rsid w:val="00F06934"/>
    <w:rsid w:val="00F06E67"/>
    <w:rsid w:val="00F1022F"/>
    <w:rsid w:val="00F109E0"/>
    <w:rsid w:val="00F10DE4"/>
    <w:rsid w:val="00F12210"/>
    <w:rsid w:val="00F13E13"/>
    <w:rsid w:val="00F140CF"/>
    <w:rsid w:val="00F149C2"/>
    <w:rsid w:val="00F14E9D"/>
    <w:rsid w:val="00F16CB3"/>
    <w:rsid w:val="00F16DC8"/>
    <w:rsid w:val="00F176BB"/>
    <w:rsid w:val="00F2245B"/>
    <w:rsid w:val="00F2297E"/>
    <w:rsid w:val="00F237B2"/>
    <w:rsid w:val="00F239BE"/>
    <w:rsid w:val="00F241E1"/>
    <w:rsid w:val="00F243BA"/>
    <w:rsid w:val="00F2640F"/>
    <w:rsid w:val="00F26CEF"/>
    <w:rsid w:val="00F270CB"/>
    <w:rsid w:val="00F27E87"/>
    <w:rsid w:val="00F27FBE"/>
    <w:rsid w:val="00F3056C"/>
    <w:rsid w:val="00F32097"/>
    <w:rsid w:val="00F32145"/>
    <w:rsid w:val="00F32978"/>
    <w:rsid w:val="00F32A66"/>
    <w:rsid w:val="00F32AEB"/>
    <w:rsid w:val="00F33C1C"/>
    <w:rsid w:val="00F349BD"/>
    <w:rsid w:val="00F34F4A"/>
    <w:rsid w:val="00F352F6"/>
    <w:rsid w:val="00F35B33"/>
    <w:rsid w:val="00F35C1E"/>
    <w:rsid w:val="00F35E14"/>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97E"/>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0039"/>
    <w:rsid w:val="00F8167D"/>
    <w:rsid w:val="00F8236D"/>
    <w:rsid w:val="00F827CF"/>
    <w:rsid w:val="00F82AF5"/>
    <w:rsid w:val="00F84684"/>
    <w:rsid w:val="00F846F8"/>
    <w:rsid w:val="00F84D93"/>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370DB"/>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488">
      <w:bodyDiv w:val="1"/>
      <w:marLeft w:val="0"/>
      <w:marRight w:val="0"/>
      <w:marTop w:val="0"/>
      <w:marBottom w:val="0"/>
      <w:divBdr>
        <w:top w:val="none" w:sz="0" w:space="0" w:color="auto"/>
        <w:left w:val="none" w:sz="0" w:space="0" w:color="auto"/>
        <w:bottom w:val="none" w:sz="0" w:space="0" w:color="auto"/>
        <w:right w:val="none" w:sz="0" w:space="0" w:color="auto"/>
      </w:divBdr>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674">
      <w:bodyDiv w:val="1"/>
      <w:marLeft w:val="0"/>
      <w:marRight w:val="0"/>
      <w:marTop w:val="0"/>
      <w:marBottom w:val="0"/>
      <w:divBdr>
        <w:top w:val="none" w:sz="0" w:space="0" w:color="auto"/>
        <w:left w:val="none" w:sz="0" w:space="0" w:color="auto"/>
        <w:bottom w:val="none" w:sz="0" w:space="0" w:color="auto"/>
        <w:right w:val="none" w:sz="0" w:space="0" w:color="auto"/>
      </w:divBdr>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4398790">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6118855">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0065">
      <w:bodyDiv w:val="1"/>
      <w:marLeft w:val="0"/>
      <w:marRight w:val="0"/>
      <w:marTop w:val="0"/>
      <w:marBottom w:val="0"/>
      <w:divBdr>
        <w:top w:val="none" w:sz="0" w:space="0" w:color="auto"/>
        <w:left w:val="none" w:sz="0" w:space="0" w:color="auto"/>
        <w:bottom w:val="none" w:sz="0" w:space="0" w:color="auto"/>
        <w:right w:val="none" w:sz="0" w:space="0" w:color="auto"/>
      </w:divBdr>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0569228">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439121">
      <w:bodyDiv w:val="1"/>
      <w:marLeft w:val="0"/>
      <w:marRight w:val="0"/>
      <w:marTop w:val="0"/>
      <w:marBottom w:val="0"/>
      <w:divBdr>
        <w:top w:val="none" w:sz="0" w:space="0" w:color="auto"/>
        <w:left w:val="none" w:sz="0" w:space="0" w:color="auto"/>
        <w:bottom w:val="none" w:sz="0" w:space="0" w:color="auto"/>
        <w:right w:val="none" w:sz="0" w:space="0" w:color="auto"/>
      </w:divBdr>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233657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6269994">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972828">
      <w:bodyDiv w:val="1"/>
      <w:marLeft w:val="0"/>
      <w:marRight w:val="0"/>
      <w:marTop w:val="0"/>
      <w:marBottom w:val="0"/>
      <w:divBdr>
        <w:top w:val="none" w:sz="0" w:space="0" w:color="auto"/>
        <w:left w:val="none" w:sz="0" w:space="0" w:color="auto"/>
        <w:bottom w:val="none" w:sz="0" w:space="0" w:color="auto"/>
        <w:right w:val="none" w:sz="0" w:space="0" w:color="auto"/>
      </w:divBdr>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564727">
      <w:bodyDiv w:val="1"/>
      <w:marLeft w:val="0"/>
      <w:marRight w:val="0"/>
      <w:marTop w:val="0"/>
      <w:marBottom w:val="0"/>
      <w:divBdr>
        <w:top w:val="none" w:sz="0" w:space="0" w:color="auto"/>
        <w:left w:val="none" w:sz="0" w:space="0" w:color="auto"/>
        <w:bottom w:val="none" w:sz="0" w:space="0" w:color="auto"/>
        <w:right w:val="none" w:sz="0" w:space="0" w:color="auto"/>
      </w:divBdr>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2811379">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145104">
      <w:bodyDiv w:val="1"/>
      <w:marLeft w:val="0"/>
      <w:marRight w:val="0"/>
      <w:marTop w:val="0"/>
      <w:marBottom w:val="0"/>
      <w:divBdr>
        <w:top w:val="none" w:sz="0" w:space="0" w:color="auto"/>
        <w:left w:val="none" w:sz="0" w:space="0" w:color="auto"/>
        <w:bottom w:val="none" w:sz="0" w:space="0" w:color="auto"/>
        <w:right w:val="none" w:sz="0" w:space="0" w:color="auto"/>
      </w:divBdr>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03004">
      <w:bodyDiv w:val="1"/>
      <w:marLeft w:val="0"/>
      <w:marRight w:val="0"/>
      <w:marTop w:val="0"/>
      <w:marBottom w:val="0"/>
      <w:divBdr>
        <w:top w:val="none" w:sz="0" w:space="0" w:color="auto"/>
        <w:left w:val="none" w:sz="0" w:space="0" w:color="auto"/>
        <w:bottom w:val="none" w:sz="0" w:space="0" w:color="auto"/>
        <w:right w:val="none" w:sz="0" w:space="0" w:color="auto"/>
      </w:divBdr>
      <w:divsChild>
        <w:div w:id="1483699046">
          <w:marLeft w:val="0"/>
          <w:marRight w:val="0"/>
          <w:marTop w:val="0"/>
          <w:marBottom w:val="0"/>
          <w:divBdr>
            <w:top w:val="none" w:sz="0" w:space="0" w:color="auto"/>
            <w:left w:val="none" w:sz="0" w:space="0" w:color="auto"/>
            <w:bottom w:val="none" w:sz="0" w:space="0" w:color="auto"/>
            <w:right w:val="none" w:sz="0" w:space="0" w:color="auto"/>
          </w:divBdr>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491417">
      <w:bodyDiv w:val="1"/>
      <w:marLeft w:val="0"/>
      <w:marRight w:val="0"/>
      <w:marTop w:val="0"/>
      <w:marBottom w:val="0"/>
      <w:divBdr>
        <w:top w:val="none" w:sz="0" w:space="0" w:color="auto"/>
        <w:left w:val="none" w:sz="0" w:space="0" w:color="auto"/>
        <w:bottom w:val="none" w:sz="0" w:space="0" w:color="auto"/>
        <w:right w:val="none" w:sz="0" w:space="0" w:color="auto"/>
      </w:divBdr>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6558308">
      <w:bodyDiv w:val="1"/>
      <w:marLeft w:val="0"/>
      <w:marRight w:val="0"/>
      <w:marTop w:val="0"/>
      <w:marBottom w:val="0"/>
      <w:divBdr>
        <w:top w:val="none" w:sz="0" w:space="0" w:color="auto"/>
        <w:left w:val="none" w:sz="0" w:space="0" w:color="auto"/>
        <w:bottom w:val="none" w:sz="0" w:space="0" w:color="auto"/>
        <w:right w:val="none" w:sz="0" w:space="0" w:color="auto"/>
      </w:divBdr>
      <w:divsChild>
        <w:div w:id="916671605">
          <w:marLeft w:val="0"/>
          <w:marRight w:val="0"/>
          <w:marTop w:val="0"/>
          <w:marBottom w:val="0"/>
          <w:divBdr>
            <w:top w:val="none" w:sz="0" w:space="0" w:color="auto"/>
            <w:left w:val="none" w:sz="0" w:space="0" w:color="auto"/>
            <w:bottom w:val="none" w:sz="0" w:space="0" w:color="auto"/>
            <w:right w:val="none" w:sz="0" w:space="0" w:color="auto"/>
          </w:divBdr>
        </w:div>
      </w:divsChild>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1972218">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87525142">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5731">
      <w:bodyDiv w:val="1"/>
      <w:marLeft w:val="0"/>
      <w:marRight w:val="0"/>
      <w:marTop w:val="0"/>
      <w:marBottom w:val="0"/>
      <w:divBdr>
        <w:top w:val="none" w:sz="0" w:space="0" w:color="auto"/>
        <w:left w:val="none" w:sz="0" w:space="0" w:color="auto"/>
        <w:bottom w:val="none" w:sz="0" w:space="0" w:color="auto"/>
        <w:right w:val="none" w:sz="0" w:space="0" w:color="auto"/>
      </w:divBdr>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7475674">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774222">
      <w:bodyDiv w:val="1"/>
      <w:marLeft w:val="0"/>
      <w:marRight w:val="0"/>
      <w:marTop w:val="0"/>
      <w:marBottom w:val="0"/>
      <w:divBdr>
        <w:top w:val="none" w:sz="0" w:space="0" w:color="auto"/>
        <w:left w:val="none" w:sz="0" w:space="0" w:color="auto"/>
        <w:bottom w:val="none" w:sz="0" w:space="0" w:color="auto"/>
        <w:right w:val="none" w:sz="0" w:space="0" w:color="auto"/>
      </w:divBdr>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65983568">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6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185">
          <w:marLeft w:val="0"/>
          <w:marRight w:val="0"/>
          <w:marTop w:val="0"/>
          <w:marBottom w:val="0"/>
          <w:divBdr>
            <w:top w:val="none" w:sz="0" w:space="0" w:color="auto"/>
            <w:left w:val="none" w:sz="0" w:space="0" w:color="auto"/>
            <w:bottom w:val="none" w:sz="0" w:space="0" w:color="auto"/>
            <w:right w:val="none" w:sz="0" w:space="0" w:color="auto"/>
          </w:divBdr>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453372">
      <w:bodyDiv w:val="1"/>
      <w:marLeft w:val="0"/>
      <w:marRight w:val="0"/>
      <w:marTop w:val="0"/>
      <w:marBottom w:val="0"/>
      <w:divBdr>
        <w:top w:val="none" w:sz="0" w:space="0" w:color="auto"/>
        <w:left w:val="none" w:sz="0" w:space="0" w:color="auto"/>
        <w:bottom w:val="none" w:sz="0" w:space="0" w:color="auto"/>
        <w:right w:val="none" w:sz="0" w:space="0" w:color="auto"/>
      </w:divBdr>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183336">
      <w:bodyDiv w:val="1"/>
      <w:marLeft w:val="0"/>
      <w:marRight w:val="0"/>
      <w:marTop w:val="0"/>
      <w:marBottom w:val="0"/>
      <w:divBdr>
        <w:top w:val="none" w:sz="0" w:space="0" w:color="auto"/>
        <w:left w:val="none" w:sz="0" w:space="0" w:color="auto"/>
        <w:bottom w:val="none" w:sz="0" w:space="0" w:color="auto"/>
        <w:right w:val="none" w:sz="0" w:space="0" w:color="auto"/>
      </w:divBdr>
      <w:divsChild>
        <w:div w:id="1172256340">
          <w:marLeft w:val="0"/>
          <w:marRight w:val="0"/>
          <w:marTop w:val="0"/>
          <w:marBottom w:val="0"/>
          <w:divBdr>
            <w:top w:val="none" w:sz="0" w:space="0" w:color="auto"/>
            <w:left w:val="none" w:sz="0" w:space="0" w:color="auto"/>
            <w:bottom w:val="none" w:sz="0" w:space="0" w:color="auto"/>
            <w:right w:val="none" w:sz="0" w:space="0" w:color="auto"/>
          </w:divBdr>
        </w:div>
      </w:divsChild>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337461">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894">
      <w:bodyDiv w:val="1"/>
      <w:marLeft w:val="0"/>
      <w:marRight w:val="0"/>
      <w:marTop w:val="0"/>
      <w:marBottom w:val="0"/>
      <w:divBdr>
        <w:top w:val="none" w:sz="0" w:space="0" w:color="auto"/>
        <w:left w:val="none" w:sz="0" w:space="0" w:color="auto"/>
        <w:bottom w:val="none" w:sz="0" w:space="0" w:color="auto"/>
        <w:right w:val="none" w:sz="0" w:space="0" w:color="auto"/>
      </w:divBdr>
      <w:divsChild>
        <w:div w:id="737870353">
          <w:marLeft w:val="0"/>
          <w:marRight w:val="0"/>
          <w:marTop w:val="0"/>
          <w:marBottom w:val="0"/>
          <w:divBdr>
            <w:top w:val="none" w:sz="0" w:space="0" w:color="auto"/>
            <w:left w:val="none" w:sz="0" w:space="0" w:color="auto"/>
            <w:bottom w:val="none" w:sz="0" w:space="0" w:color="auto"/>
            <w:right w:val="none" w:sz="0" w:space="0" w:color="auto"/>
          </w:divBdr>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249848">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857229">
      <w:bodyDiv w:val="1"/>
      <w:marLeft w:val="0"/>
      <w:marRight w:val="0"/>
      <w:marTop w:val="0"/>
      <w:marBottom w:val="0"/>
      <w:divBdr>
        <w:top w:val="none" w:sz="0" w:space="0" w:color="auto"/>
        <w:left w:val="none" w:sz="0" w:space="0" w:color="auto"/>
        <w:bottom w:val="none" w:sz="0" w:space="0" w:color="auto"/>
        <w:right w:val="none" w:sz="0" w:space="0" w:color="auto"/>
      </w:divBdr>
      <w:divsChild>
        <w:div w:id="1848327885">
          <w:marLeft w:val="0"/>
          <w:marRight w:val="0"/>
          <w:marTop w:val="0"/>
          <w:marBottom w:val="0"/>
          <w:divBdr>
            <w:top w:val="none" w:sz="0" w:space="0" w:color="auto"/>
            <w:left w:val="none" w:sz="0" w:space="0" w:color="auto"/>
            <w:bottom w:val="none" w:sz="0" w:space="0" w:color="auto"/>
            <w:right w:val="none" w:sz="0" w:space="0" w:color="auto"/>
          </w:divBdr>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665">
      <w:bodyDiv w:val="1"/>
      <w:marLeft w:val="0"/>
      <w:marRight w:val="0"/>
      <w:marTop w:val="0"/>
      <w:marBottom w:val="0"/>
      <w:divBdr>
        <w:top w:val="none" w:sz="0" w:space="0" w:color="auto"/>
        <w:left w:val="none" w:sz="0" w:space="0" w:color="auto"/>
        <w:bottom w:val="none" w:sz="0" w:space="0" w:color="auto"/>
        <w:right w:val="none" w:sz="0" w:space="0" w:color="auto"/>
      </w:divBdr>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74724">
      <w:bodyDiv w:val="1"/>
      <w:marLeft w:val="0"/>
      <w:marRight w:val="0"/>
      <w:marTop w:val="0"/>
      <w:marBottom w:val="0"/>
      <w:divBdr>
        <w:top w:val="none" w:sz="0" w:space="0" w:color="auto"/>
        <w:left w:val="none" w:sz="0" w:space="0" w:color="auto"/>
        <w:bottom w:val="none" w:sz="0" w:space="0" w:color="auto"/>
        <w:right w:val="none" w:sz="0" w:space="0" w:color="auto"/>
      </w:divBdr>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58767">
      <w:bodyDiv w:val="1"/>
      <w:marLeft w:val="0"/>
      <w:marRight w:val="0"/>
      <w:marTop w:val="0"/>
      <w:marBottom w:val="0"/>
      <w:divBdr>
        <w:top w:val="none" w:sz="0" w:space="0" w:color="auto"/>
        <w:left w:val="none" w:sz="0" w:space="0" w:color="auto"/>
        <w:bottom w:val="none" w:sz="0" w:space="0" w:color="auto"/>
        <w:right w:val="none" w:sz="0" w:space="0" w:color="auto"/>
      </w:divBdr>
      <w:divsChild>
        <w:div w:id="1851408731">
          <w:marLeft w:val="0"/>
          <w:marRight w:val="0"/>
          <w:marTop w:val="0"/>
          <w:marBottom w:val="0"/>
          <w:divBdr>
            <w:top w:val="none" w:sz="0" w:space="0" w:color="auto"/>
            <w:left w:val="none" w:sz="0" w:space="0" w:color="auto"/>
            <w:bottom w:val="none" w:sz="0" w:space="0" w:color="auto"/>
            <w:right w:val="none" w:sz="0" w:space="0" w:color="auto"/>
          </w:divBdr>
        </w:div>
      </w:divsChild>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330">
      <w:bodyDiv w:val="1"/>
      <w:marLeft w:val="0"/>
      <w:marRight w:val="0"/>
      <w:marTop w:val="0"/>
      <w:marBottom w:val="0"/>
      <w:divBdr>
        <w:top w:val="none" w:sz="0" w:space="0" w:color="auto"/>
        <w:left w:val="none" w:sz="0" w:space="0" w:color="auto"/>
        <w:bottom w:val="none" w:sz="0" w:space="0" w:color="auto"/>
        <w:right w:val="none" w:sz="0" w:space="0" w:color="auto"/>
      </w:divBdr>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775300">
      <w:bodyDiv w:val="1"/>
      <w:marLeft w:val="0"/>
      <w:marRight w:val="0"/>
      <w:marTop w:val="0"/>
      <w:marBottom w:val="0"/>
      <w:divBdr>
        <w:top w:val="none" w:sz="0" w:space="0" w:color="auto"/>
        <w:left w:val="none" w:sz="0" w:space="0" w:color="auto"/>
        <w:bottom w:val="none" w:sz="0" w:space="0" w:color="auto"/>
        <w:right w:val="none" w:sz="0" w:space="0" w:color="auto"/>
      </w:divBdr>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11333">
      <w:bodyDiv w:val="1"/>
      <w:marLeft w:val="0"/>
      <w:marRight w:val="0"/>
      <w:marTop w:val="0"/>
      <w:marBottom w:val="0"/>
      <w:divBdr>
        <w:top w:val="none" w:sz="0" w:space="0" w:color="auto"/>
        <w:left w:val="none" w:sz="0" w:space="0" w:color="auto"/>
        <w:bottom w:val="none" w:sz="0" w:space="0" w:color="auto"/>
        <w:right w:val="none" w:sz="0" w:space="0" w:color="auto"/>
      </w:divBdr>
      <w:divsChild>
        <w:div w:id="1241326124">
          <w:marLeft w:val="0"/>
          <w:marRight w:val="0"/>
          <w:marTop w:val="0"/>
          <w:marBottom w:val="0"/>
          <w:divBdr>
            <w:top w:val="none" w:sz="0" w:space="0" w:color="auto"/>
            <w:left w:val="none" w:sz="0" w:space="0" w:color="auto"/>
            <w:bottom w:val="none" w:sz="0" w:space="0" w:color="auto"/>
            <w:right w:val="none" w:sz="0" w:space="0" w:color="auto"/>
          </w:divBdr>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0738984">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039204">
      <w:bodyDiv w:val="1"/>
      <w:marLeft w:val="0"/>
      <w:marRight w:val="0"/>
      <w:marTop w:val="0"/>
      <w:marBottom w:val="0"/>
      <w:divBdr>
        <w:top w:val="none" w:sz="0" w:space="0" w:color="auto"/>
        <w:left w:val="none" w:sz="0" w:space="0" w:color="auto"/>
        <w:bottom w:val="none" w:sz="0" w:space="0" w:color="auto"/>
        <w:right w:val="none" w:sz="0" w:space="0" w:color="auto"/>
      </w:divBdr>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271569">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0953254">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9721-EA36-4294-9276-804C7D47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2</cp:revision>
  <cp:lastPrinted>2025-04-16T09:05:00Z</cp:lastPrinted>
  <dcterms:created xsi:type="dcterms:W3CDTF">2025-05-11T09:32:00Z</dcterms:created>
  <dcterms:modified xsi:type="dcterms:W3CDTF">2025-05-11T09:32:00Z</dcterms:modified>
</cp:coreProperties>
</file>